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4E9C4CC4" w:rsidR="00C60022" w:rsidRPr="00607FF5" w:rsidRDefault="00F80263" w:rsidP="00FA5C2F">
      <w:pPr>
        <w:jc w:val="center"/>
        <w:rPr>
          <w:b/>
          <w:bCs/>
          <w:sz w:val="32"/>
          <w:szCs w:val="32"/>
          <w:lang w:val="es-EC"/>
        </w:rPr>
      </w:pPr>
      <w:proofErr w:type="spellStart"/>
      <w:r>
        <w:rPr>
          <w:b/>
          <w:bCs/>
          <w:sz w:val="32"/>
          <w:szCs w:val="32"/>
          <w:lang w:val="es-EC"/>
        </w:rPr>
        <w:t>Cholán</w:t>
      </w:r>
      <w:proofErr w:type="spellEnd"/>
      <w:r>
        <w:rPr>
          <w:b/>
          <w:bCs/>
          <w:sz w:val="32"/>
          <w:szCs w:val="32"/>
          <w:lang w:val="es-EC"/>
        </w:rPr>
        <w:t xml:space="preserve"> 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5D39DBDC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0FB4785E" w14:textId="3D0C7746" w:rsidR="00F80263" w:rsidRPr="00F80263" w:rsidRDefault="00F80263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lang w:val="es-EC"/>
        </w:rPr>
        <w:t xml:space="preserve">Investigar y representar de manera creativa la relación entre la especie </w:t>
      </w:r>
      <w:proofErr w:type="spellStart"/>
      <w:r w:rsidRPr="00F80263">
        <w:rPr>
          <w:rFonts w:eastAsia="Times New Roman" w:cstheme="minorHAnsi"/>
          <w:lang w:val="es-EC"/>
        </w:rPr>
        <w:t>Cholán</w:t>
      </w:r>
      <w:proofErr w:type="spellEnd"/>
      <w:r>
        <w:rPr>
          <w:rFonts w:eastAsia="Times New Roman" w:cstheme="minorHAnsi"/>
          <w:lang w:val="es-EC"/>
        </w:rPr>
        <w:t xml:space="preserve"> </w:t>
      </w:r>
      <w:r w:rsidRPr="00F80263">
        <w:rPr>
          <w:rFonts w:eastAsia="Times New Roman" w:cstheme="minorHAnsi"/>
          <w:lang w:val="es-EC"/>
        </w:rPr>
        <w:t>y el hábitat en el que vive, destacando sus adaptaciones como "superpoderes naturales" en un póster visual y explicativo.</w:t>
      </w:r>
    </w:p>
    <w:p w14:paraId="436F4AAF" w14:textId="22488F20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54A7782B" w14:textId="54CEEEBC" w:rsidR="00F80263" w:rsidRPr="00F80263" w:rsidRDefault="00F80263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lang w:val="es-EC"/>
        </w:rPr>
        <w:t xml:space="preserve">Muchas especies vegetales tienen características únicas que les permiten sobrevivir y prosperar en su entorno. Sin embargo, no siempre se conocen estas adaptaciones y su importancia ecológica. ¿Cómo se relaciona el </w:t>
      </w:r>
      <w:proofErr w:type="spellStart"/>
      <w:r w:rsidRPr="00F80263">
        <w:rPr>
          <w:rFonts w:eastAsia="Times New Roman" w:cstheme="minorHAnsi"/>
          <w:lang w:val="es-EC"/>
        </w:rPr>
        <w:t>Cholán</w:t>
      </w:r>
      <w:proofErr w:type="spellEnd"/>
      <w:r w:rsidRPr="00F80263">
        <w:rPr>
          <w:rFonts w:eastAsia="Times New Roman" w:cstheme="minorHAnsi"/>
          <w:lang w:val="es-EC"/>
        </w:rPr>
        <w:t xml:space="preserve"> con su hábitat y qué características le permiten sobrevivir en él?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3B94AB17" w:rsidR="00607FF5" w:rsidRPr="00F80263" w:rsidRDefault="00607FF5" w:rsidP="00F80263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Introducción</w:t>
      </w:r>
      <w:r w:rsidR="00F80263" w:rsidRPr="00F80263">
        <w:rPr>
          <w:rFonts w:eastAsia="Times New Roman" w:cstheme="minorHAnsi"/>
          <w:b/>
          <w:bCs/>
          <w:lang w:val="es-EC"/>
        </w:rPr>
        <w:t xml:space="preserve"> (5 minutos) </w:t>
      </w:r>
    </w:p>
    <w:p w14:paraId="605E7ACE" w14:textId="4A0F779E" w:rsidR="00F80263" w:rsidRPr="00F80263" w:rsidRDefault="00F80263" w:rsidP="00F80263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F80263">
        <w:rPr>
          <w:rFonts w:eastAsia="Times New Roman" w:cstheme="minorHAnsi"/>
          <w:lang w:val="es-EC"/>
        </w:rPr>
        <w:t>Explicación breve sobre la importancia de las adaptaciones en las plantas y su relación con el ambiente.</w:t>
      </w:r>
    </w:p>
    <w:p w14:paraId="2D15167A" w14:textId="569810C1" w:rsidR="00F80263" w:rsidRPr="008F4143" w:rsidRDefault="00F80263" w:rsidP="008F4143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F80263">
        <w:rPr>
          <w:rFonts w:eastAsia="Times New Roman" w:cstheme="minorHAnsi"/>
          <w:lang w:val="es-EC"/>
        </w:rPr>
        <w:t xml:space="preserve">Presentación del </w:t>
      </w:r>
      <w:proofErr w:type="spellStart"/>
      <w:r w:rsidRPr="00F80263">
        <w:rPr>
          <w:rFonts w:eastAsia="Times New Roman" w:cstheme="minorHAnsi"/>
          <w:lang w:val="es-EC"/>
        </w:rPr>
        <w:t>Cholán</w:t>
      </w:r>
      <w:proofErr w:type="spellEnd"/>
      <w:r w:rsidRPr="00F80263">
        <w:rPr>
          <w:rFonts w:eastAsia="Times New Roman" w:cstheme="minorHAnsi"/>
          <w:lang w:val="es-EC"/>
        </w:rPr>
        <w:t xml:space="preserve"> como especie de estudio.</w:t>
      </w:r>
    </w:p>
    <w:p w14:paraId="0DEF9467" w14:textId="725CEE4A" w:rsidR="00607FF5" w:rsidRPr="00F80263" w:rsidRDefault="00607FF5" w:rsidP="00F80263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Desarrollo</w:t>
      </w:r>
      <w:r w:rsidR="00F80263" w:rsidRPr="00F80263">
        <w:rPr>
          <w:rFonts w:eastAsia="Times New Roman" w:cstheme="minorHAnsi"/>
          <w:b/>
          <w:bCs/>
          <w:lang w:val="es-EC"/>
        </w:rPr>
        <w:t xml:space="preserve"> (20 minutos)</w:t>
      </w:r>
    </w:p>
    <w:p w14:paraId="1617F70C" w14:textId="77777777" w:rsidR="00F80263" w:rsidRDefault="00F80263" w:rsidP="00F80263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F80263">
        <w:rPr>
          <w:rFonts w:eastAsia="Times New Roman" w:cstheme="minorHAnsi"/>
          <w:lang w:val="es-EC"/>
        </w:rPr>
        <w:t>Investigación rápida:</w:t>
      </w:r>
    </w:p>
    <w:p w14:paraId="31DB79B4" w14:textId="6FCF4243" w:rsidR="00F80263" w:rsidRPr="00F80263" w:rsidRDefault="00F80263" w:rsidP="00F80263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lang w:val="es-EC"/>
        </w:rPr>
        <w:t xml:space="preserve">Se entregan fichas con información clave sobre el </w:t>
      </w:r>
      <w:proofErr w:type="spellStart"/>
      <w:r w:rsidRPr="00F80263">
        <w:rPr>
          <w:rFonts w:eastAsia="Times New Roman" w:cstheme="minorHAnsi"/>
          <w:lang w:val="es-EC"/>
        </w:rPr>
        <w:t>Cholán</w:t>
      </w:r>
      <w:proofErr w:type="spellEnd"/>
      <w:r w:rsidRPr="00F80263">
        <w:rPr>
          <w:rFonts w:eastAsia="Times New Roman" w:cstheme="minorHAnsi"/>
          <w:lang w:val="es-EC"/>
        </w:rPr>
        <w:t xml:space="preserve"> (hábitat, características, beneficios ecológicos).</w:t>
      </w:r>
    </w:p>
    <w:p w14:paraId="4BD8C682" w14:textId="570AF46E" w:rsidR="00F80263" w:rsidRPr="00F80263" w:rsidRDefault="00F80263" w:rsidP="00F80263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F80263">
        <w:rPr>
          <w:rFonts w:eastAsia="Times New Roman" w:cstheme="minorHAnsi"/>
          <w:lang w:val="es-EC"/>
        </w:rPr>
        <w:t>Diseño del póster:</w:t>
      </w:r>
    </w:p>
    <w:p w14:paraId="56443414" w14:textId="070BA5E5" w:rsidR="00F80263" w:rsidRPr="00F80263" w:rsidRDefault="00F80263" w:rsidP="00F80263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lang w:val="es-EC"/>
        </w:rPr>
        <w:t xml:space="preserve">Dibujar el </w:t>
      </w:r>
      <w:proofErr w:type="spellStart"/>
      <w:r w:rsidRPr="00F80263">
        <w:rPr>
          <w:rFonts w:eastAsia="Times New Roman" w:cstheme="minorHAnsi"/>
          <w:lang w:val="es-EC"/>
        </w:rPr>
        <w:t>Cholán</w:t>
      </w:r>
      <w:proofErr w:type="spellEnd"/>
      <w:r w:rsidRPr="00F80263">
        <w:rPr>
          <w:rFonts w:eastAsia="Times New Roman" w:cstheme="minorHAnsi"/>
          <w:lang w:val="es-EC"/>
        </w:rPr>
        <w:t xml:space="preserve"> en su hábitat.</w:t>
      </w:r>
    </w:p>
    <w:p w14:paraId="118ECEB7" w14:textId="77777777" w:rsidR="00F80263" w:rsidRPr="00F80263" w:rsidRDefault="00F80263" w:rsidP="00F80263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lang w:val="es-EC"/>
        </w:rPr>
        <w:t>Resaltar sus "superpoderes naturales" (adaptaciones como resistencia a la sequía, floración llamativa, etc.).</w:t>
      </w:r>
    </w:p>
    <w:p w14:paraId="1C32CA0C" w14:textId="4CC41CE8" w:rsidR="00F80263" w:rsidRPr="008F4143" w:rsidRDefault="00F80263" w:rsidP="008F4143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lang w:val="es-EC"/>
        </w:rPr>
        <w:t>Incluir una breve descripción de sus características y su importancia en el ecosistema.</w:t>
      </w:r>
    </w:p>
    <w:p w14:paraId="287C5B9B" w14:textId="627B69D3" w:rsidR="00607FF5" w:rsidRPr="00F80263" w:rsidRDefault="00607FF5" w:rsidP="00F80263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Cierre</w:t>
      </w:r>
      <w:r w:rsidR="00F80263" w:rsidRPr="00F80263">
        <w:rPr>
          <w:rFonts w:eastAsia="Times New Roman" w:cstheme="minorHAnsi"/>
          <w:b/>
          <w:bCs/>
          <w:lang w:val="es-EC"/>
        </w:rPr>
        <w:t xml:space="preserve"> (5 minutos)</w:t>
      </w:r>
    </w:p>
    <w:p w14:paraId="6F5D61EA" w14:textId="58DC5FB7" w:rsidR="00F80263" w:rsidRPr="00F80263" w:rsidRDefault="00F80263" w:rsidP="00F80263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F80263">
        <w:rPr>
          <w:rFonts w:eastAsia="Times New Roman" w:cstheme="minorHAnsi"/>
          <w:lang w:val="es-EC"/>
        </w:rPr>
        <w:t xml:space="preserve">Exposición breve de los </w:t>
      </w:r>
      <w:proofErr w:type="spellStart"/>
      <w:r w:rsidRPr="00F80263">
        <w:rPr>
          <w:rFonts w:eastAsia="Times New Roman" w:cstheme="minorHAnsi"/>
          <w:lang w:val="es-EC"/>
        </w:rPr>
        <w:t>pósters</w:t>
      </w:r>
      <w:proofErr w:type="spellEnd"/>
      <w:r w:rsidRPr="00F80263">
        <w:rPr>
          <w:rFonts w:eastAsia="Times New Roman" w:cstheme="minorHAnsi"/>
          <w:lang w:val="es-EC"/>
        </w:rPr>
        <w:t xml:space="preserve"> en el aula.</w:t>
      </w:r>
    </w:p>
    <w:p w14:paraId="65C34D74" w14:textId="300745C5" w:rsidR="00607FF5" w:rsidRPr="008F4143" w:rsidRDefault="00F80263" w:rsidP="008F4143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F80263">
        <w:rPr>
          <w:rFonts w:eastAsia="Times New Roman" w:cstheme="minorHAnsi"/>
          <w:lang w:val="es-EC"/>
        </w:rPr>
        <w:t>Reflexión grupal sobre cómo las plantas se adaptan a su entorno y su papel en la naturaleza.</w:t>
      </w:r>
    </w:p>
    <w:p w14:paraId="4DB64359" w14:textId="7224504D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76298EA2" w14:textId="1BC54E27" w:rsidR="00F80263" w:rsidRPr="00F80263" w:rsidRDefault="00F80263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lang w:val="es-EC"/>
        </w:rPr>
        <w:lastRenderedPageBreak/>
        <w:t xml:space="preserve">Un póster creativo hecho con materiales de aula (cartulina, colores, marcadores, recortes) donde se muestre al </w:t>
      </w:r>
      <w:proofErr w:type="spellStart"/>
      <w:r w:rsidRPr="00F80263">
        <w:rPr>
          <w:rFonts w:eastAsia="Times New Roman" w:cstheme="minorHAnsi"/>
          <w:lang w:val="es-EC"/>
        </w:rPr>
        <w:t>Cholán</w:t>
      </w:r>
      <w:proofErr w:type="spellEnd"/>
      <w:r w:rsidRPr="00F80263">
        <w:rPr>
          <w:rFonts w:eastAsia="Times New Roman" w:cstheme="minorHAnsi"/>
          <w:lang w:val="es-EC"/>
        </w:rPr>
        <w:t xml:space="preserve"> con sus "superpoderes naturales" y su conexión con el hábitat en el que vive.</w:t>
      </w:r>
    </w:p>
    <w:p w14:paraId="7B9BED4B" w14:textId="7B53F0ED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61767E66" w14:textId="05A026EB" w:rsidR="00F80263" w:rsidRPr="00F80263" w:rsidRDefault="00F80263" w:rsidP="00F80263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Hábitat:</w:t>
      </w:r>
      <w:r w:rsidRPr="00F80263">
        <w:rPr>
          <w:rFonts w:eastAsia="Times New Roman" w:cstheme="minorHAnsi"/>
          <w:lang w:val="es-EC"/>
        </w:rPr>
        <w:t xml:space="preserve"> Lugar donde vive una especie con las condiciones necesarias para su desarrollo.</w:t>
      </w:r>
    </w:p>
    <w:p w14:paraId="19DBE73F" w14:textId="3058F359" w:rsidR="00F80263" w:rsidRPr="00F80263" w:rsidRDefault="00F80263" w:rsidP="00F80263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Adaptación:</w:t>
      </w:r>
      <w:r w:rsidRPr="00F80263">
        <w:rPr>
          <w:rFonts w:eastAsia="Times New Roman" w:cstheme="minorHAnsi"/>
          <w:lang w:val="es-EC"/>
        </w:rPr>
        <w:t xml:space="preserve"> Característica que permite a un ser vivo sobrevivir en su entorno.</w:t>
      </w:r>
    </w:p>
    <w:p w14:paraId="24432DB6" w14:textId="40EA4547" w:rsidR="00F80263" w:rsidRPr="00F80263" w:rsidRDefault="00F80263" w:rsidP="00F80263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Ecosistema:</w:t>
      </w:r>
      <w:r w:rsidRPr="00F80263">
        <w:rPr>
          <w:rFonts w:eastAsia="Times New Roman" w:cstheme="minorHAnsi"/>
          <w:lang w:val="es-EC"/>
        </w:rPr>
        <w:t xml:space="preserve"> Conjunto de seres vivos y su relación con el medio donde habitan.</w:t>
      </w:r>
    </w:p>
    <w:p w14:paraId="403D6015" w14:textId="20597F76" w:rsidR="00F80263" w:rsidRPr="00F80263" w:rsidRDefault="00F80263" w:rsidP="00F80263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Xerófito:</w:t>
      </w:r>
      <w:r w:rsidRPr="00F80263">
        <w:rPr>
          <w:rFonts w:eastAsia="Times New Roman" w:cstheme="minorHAnsi"/>
          <w:lang w:val="es-EC"/>
        </w:rPr>
        <w:t xml:space="preserve"> Planta adaptada a climas secos o con poca agua.</w:t>
      </w:r>
    </w:p>
    <w:p w14:paraId="5E4EAE3B" w14:textId="2BBA5E15" w:rsidR="00F80263" w:rsidRPr="00F80263" w:rsidRDefault="00F80263" w:rsidP="00F80263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b/>
          <w:bCs/>
          <w:lang w:val="es-EC"/>
        </w:rPr>
        <w:t>Fotosíntesis:</w:t>
      </w:r>
      <w:r w:rsidRPr="00F80263">
        <w:rPr>
          <w:rFonts w:eastAsia="Times New Roman" w:cstheme="minorHAnsi"/>
          <w:lang w:val="es-EC"/>
        </w:rPr>
        <w:t xml:space="preserve"> Proceso mediante el cual las plantas convierten la luz en energía.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DF5DCA9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C1F047A" w14:textId="57610E75" w:rsidR="00F80263" w:rsidRDefault="00F80263" w:rsidP="008F4143">
      <w:pPr>
        <w:pStyle w:val="Prrafodelista"/>
        <w:numPr>
          <w:ilvl w:val="0"/>
          <w:numId w:val="18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F80263">
        <w:rPr>
          <w:rFonts w:eastAsia="Times New Roman" w:cstheme="minorHAnsi"/>
          <w:lang w:val="es-EC"/>
        </w:rPr>
        <w:t xml:space="preserve">El </w:t>
      </w:r>
      <w:r w:rsidR="007364F0">
        <w:rPr>
          <w:rFonts w:eastAsia="Times New Roman" w:cstheme="minorHAnsi"/>
          <w:lang w:val="es-EC"/>
        </w:rPr>
        <w:t xml:space="preserve">siguiente artículo menciona que el </w:t>
      </w:r>
      <w:proofErr w:type="spellStart"/>
      <w:r w:rsidRPr="00F80263">
        <w:rPr>
          <w:rFonts w:eastAsia="Times New Roman" w:cstheme="minorHAnsi"/>
          <w:lang w:val="es-EC"/>
        </w:rPr>
        <w:t>cholán</w:t>
      </w:r>
      <w:proofErr w:type="spellEnd"/>
      <w:r w:rsidRPr="00F80263">
        <w:rPr>
          <w:rFonts w:eastAsia="Times New Roman" w:cstheme="minorHAnsi"/>
          <w:lang w:val="es-EC"/>
        </w:rPr>
        <w:t xml:space="preserve"> es un árbol de gran resistencia y adaptación, capaz de crecer en distintos ambientes. Su rápido crecimiento y facilidad para colonizar terrenos alterados pueden convertirlo en una especie invasora, afectando el equilibrio ecológico. Aunque es apreciado por sus usos ornamentales y medicinales, su fragilidad estructural representa un riesgo en espacios urbanos. La problemática radica en cómo manejar su presencia para aprovechar sus beneficios sin causar impactos negativos en el ecosistema.</w:t>
      </w:r>
    </w:p>
    <w:p w14:paraId="1A92B270" w14:textId="08CFBFAC" w:rsidR="007364F0" w:rsidRPr="008F4143" w:rsidRDefault="008F4143" w:rsidP="008F4143">
      <w:pPr>
        <w:pStyle w:val="Prrafodelista"/>
        <w:spacing w:before="100" w:beforeAutospacing="1" w:after="100" w:afterAutospacing="1"/>
        <w:ind w:firstLine="720"/>
        <w:rPr>
          <w:rFonts w:eastAsia="Times New Roman" w:cstheme="minorHAnsi"/>
          <w:lang w:val="es-EC"/>
        </w:rPr>
      </w:pPr>
      <w:hyperlink r:id="rId7" w:history="1">
        <w:r w:rsidRPr="006C4275">
          <w:rPr>
            <w:rStyle w:val="Hipervnculo"/>
            <w:rFonts w:eastAsia="Times New Roman" w:cstheme="minorHAnsi"/>
            <w:lang w:val="es-EC"/>
          </w:rPr>
          <w:t>https://ecuador.inaturalist.org/taxa/48363-Tecoma-stans</w:t>
        </w:r>
      </w:hyperlink>
    </w:p>
    <w:p w14:paraId="53A108A2" w14:textId="22DF4977" w:rsidR="007364F0" w:rsidRPr="007364F0" w:rsidRDefault="00607FF5" w:rsidP="007364F0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61"/>
        <w:gridCol w:w="1964"/>
        <w:gridCol w:w="1861"/>
        <w:gridCol w:w="1789"/>
        <w:gridCol w:w="1835"/>
      </w:tblGrid>
      <w:tr w:rsidR="007364F0" w14:paraId="3A0D99E1" w14:textId="77777777" w:rsidTr="007364F0">
        <w:tc>
          <w:tcPr>
            <w:tcW w:w="0" w:type="auto"/>
            <w:hideMark/>
          </w:tcPr>
          <w:p w14:paraId="63D51B45" w14:textId="77777777" w:rsidR="007364F0" w:rsidRDefault="007364F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01841FE7" w14:textId="4D6D1DC2" w:rsidR="007364F0" w:rsidRDefault="007364F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  <w:r>
              <w:rPr>
                <w:b/>
                <w:bCs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44C8A1BB" w14:textId="49DC3BD2" w:rsidR="007364F0" w:rsidRDefault="007364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Bueno (4 pts)</w:t>
            </w:r>
          </w:p>
        </w:tc>
        <w:tc>
          <w:tcPr>
            <w:tcW w:w="0" w:type="auto"/>
            <w:hideMark/>
          </w:tcPr>
          <w:p w14:paraId="5FF16158" w14:textId="6E8A433A" w:rsidR="007364F0" w:rsidRDefault="007364F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Satisfactorio</w:t>
            </w:r>
            <w:proofErr w:type="spellEnd"/>
            <w:r>
              <w:rPr>
                <w:b/>
                <w:bCs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4A304D2D" w14:textId="056A45DC" w:rsidR="007364F0" w:rsidRDefault="007364F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>
              <w:rPr>
                <w:b/>
                <w:bCs/>
              </w:rPr>
              <w:t xml:space="preserve"> (2-1 pts)</w:t>
            </w:r>
          </w:p>
        </w:tc>
      </w:tr>
      <w:tr w:rsidR="007364F0" w14:paraId="507727B8" w14:textId="77777777" w:rsidTr="007364F0">
        <w:tc>
          <w:tcPr>
            <w:tcW w:w="0" w:type="auto"/>
            <w:hideMark/>
          </w:tcPr>
          <w:p w14:paraId="36D5211C" w14:textId="77777777" w:rsidR="007364F0" w:rsidRDefault="007364F0">
            <w:proofErr w:type="spellStart"/>
            <w:r>
              <w:rPr>
                <w:rStyle w:val="Textoennegrita"/>
              </w:rPr>
              <w:t>Contenido</w:t>
            </w:r>
            <w:proofErr w:type="spellEnd"/>
          </w:p>
        </w:tc>
        <w:tc>
          <w:tcPr>
            <w:tcW w:w="0" w:type="auto"/>
            <w:hideMark/>
          </w:tcPr>
          <w:p w14:paraId="2963F6E1" w14:textId="77777777" w:rsidR="007364F0" w:rsidRDefault="007364F0">
            <w:proofErr w:type="spellStart"/>
            <w:r>
              <w:t>Explica</w:t>
            </w:r>
            <w:proofErr w:type="spellEnd"/>
            <w:r>
              <w:t xml:space="preserve"> </w:t>
            </w:r>
            <w:proofErr w:type="spellStart"/>
            <w:r>
              <w:t>claramente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del </w:t>
            </w:r>
            <w:proofErr w:type="spellStart"/>
            <w:r>
              <w:t>Cholán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hábitat</w:t>
            </w:r>
            <w:proofErr w:type="spellEnd"/>
            <w:r>
              <w:t xml:space="preserve"> y </w:t>
            </w:r>
            <w:proofErr w:type="spellStart"/>
            <w:r>
              <w:t>destaca</w:t>
            </w:r>
            <w:proofErr w:type="spellEnd"/>
            <w:r>
              <w:t xml:space="preserve"> sus </w:t>
            </w:r>
            <w:proofErr w:type="spellStart"/>
            <w:r>
              <w:t>adaptaciones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B02E90E" w14:textId="77777777" w:rsidR="007364F0" w:rsidRDefault="007364F0">
            <w:proofErr w:type="spellStart"/>
            <w:r>
              <w:t>Explica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del </w:t>
            </w:r>
            <w:proofErr w:type="spellStart"/>
            <w:r>
              <w:t>Cholán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hábitat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9B3BDB1" w14:textId="77777777" w:rsidR="007364F0" w:rsidRDefault="007364F0">
            <w:proofErr w:type="spellStart"/>
            <w:r>
              <w:t>Presenta</w:t>
            </w:r>
            <w:proofErr w:type="spellEnd"/>
            <w:r>
              <w:t xml:space="preserve">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básica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sin </w:t>
            </w:r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F80EFAA" w14:textId="77777777" w:rsidR="007364F0" w:rsidRDefault="007364F0">
            <w:r>
              <w:t xml:space="preserve">No </w:t>
            </w:r>
            <w:proofErr w:type="spellStart"/>
            <w:r>
              <w:t>explica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7364F0" w14:paraId="06865F82" w14:textId="77777777" w:rsidTr="007364F0">
        <w:tc>
          <w:tcPr>
            <w:tcW w:w="0" w:type="auto"/>
            <w:hideMark/>
          </w:tcPr>
          <w:p w14:paraId="063BAB51" w14:textId="77777777" w:rsidR="007364F0" w:rsidRDefault="007364F0">
            <w:proofErr w:type="spellStart"/>
            <w:r>
              <w:rPr>
                <w:rStyle w:val="Textoennegrita"/>
              </w:rPr>
              <w:t>Creatividad</w:t>
            </w:r>
            <w:proofErr w:type="spellEnd"/>
          </w:p>
        </w:tc>
        <w:tc>
          <w:tcPr>
            <w:tcW w:w="0" w:type="auto"/>
            <w:hideMark/>
          </w:tcPr>
          <w:p w14:paraId="3A28045D" w14:textId="77777777" w:rsidR="007364F0" w:rsidRDefault="007364F0">
            <w:proofErr w:type="spellStart"/>
            <w:r>
              <w:t>Uso</w:t>
            </w:r>
            <w:proofErr w:type="spellEnd"/>
            <w:r>
              <w:t xml:space="preserve"> original de </w:t>
            </w:r>
            <w:proofErr w:type="spellStart"/>
            <w:r>
              <w:t>imágenes</w:t>
            </w:r>
            <w:proofErr w:type="spellEnd"/>
            <w:r>
              <w:t xml:space="preserve">, </w:t>
            </w:r>
            <w:proofErr w:type="spellStart"/>
            <w:r>
              <w:t>colores</w:t>
            </w:r>
            <w:proofErr w:type="spellEnd"/>
            <w:r>
              <w:t xml:space="preserve"> y </w:t>
            </w:r>
            <w:proofErr w:type="spellStart"/>
            <w:r>
              <w:t>elementos</w:t>
            </w:r>
            <w:proofErr w:type="spellEnd"/>
            <w:r>
              <w:t xml:space="preserve"> </w:t>
            </w:r>
            <w:proofErr w:type="spellStart"/>
            <w:r>
              <w:t>llamativos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C3C37A2" w14:textId="77777777" w:rsidR="007364F0" w:rsidRDefault="007364F0">
            <w:proofErr w:type="spellStart"/>
            <w:r>
              <w:t>Uso</w:t>
            </w:r>
            <w:proofErr w:type="spellEnd"/>
            <w:r>
              <w:t xml:space="preserve"> </w:t>
            </w:r>
            <w:proofErr w:type="spellStart"/>
            <w:r>
              <w:t>adecuado</w:t>
            </w:r>
            <w:proofErr w:type="spellEnd"/>
            <w:r>
              <w:t xml:space="preserve"> de </w:t>
            </w:r>
            <w:proofErr w:type="spellStart"/>
            <w:r>
              <w:t>imágenes</w:t>
            </w:r>
            <w:proofErr w:type="spellEnd"/>
            <w:r>
              <w:t xml:space="preserve"> y </w:t>
            </w:r>
            <w:proofErr w:type="spellStart"/>
            <w:r>
              <w:t>colores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D2EFF25" w14:textId="77777777" w:rsidR="007364F0" w:rsidRDefault="007364F0">
            <w:proofErr w:type="spellStart"/>
            <w:r>
              <w:t>Pocas</w:t>
            </w:r>
            <w:proofErr w:type="spellEnd"/>
            <w:r>
              <w:t xml:space="preserve"> </w:t>
            </w:r>
            <w:proofErr w:type="spellStart"/>
            <w:r>
              <w:t>imágenes</w:t>
            </w:r>
            <w:proofErr w:type="spellEnd"/>
            <w:r>
              <w:t xml:space="preserve"> o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uso</w:t>
            </w:r>
            <w:proofErr w:type="spellEnd"/>
            <w:r>
              <w:t xml:space="preserve"> de color.</w:t>
            </w:r>
          </w:p>
        </w:tc>
        <w:tc>
          <w:tcPr>
            <w:tcW w:w="0" w:type="auto"/>
            <w:hideMark/>
          </w:tcPr>
          <w:p w14:paraId="2EFEF83F" w14:textId="77777777" w:rsidR="007364F0" w:rsidRDefault="007364F0">
            <w:r>
              <w:t xml:space="preserve">Falta </w:t>
            </w:r>
            <w:proofErr w:type="spellStart"/>
            <w:r>
              <w:t>creatividad</w:t>
            </w:r>
            <w:proofErr w:type="spellEnd"/>
            <w:r>
              <w:t xml:space="preserve">, solo </w:t>
            </w:r>
            <w:proofErr w:type="spellStart"/>
            <w:r>
              <w:t>texto</w:t>
            </w:r>
            <w:proofErr w:type="spellEnd"/>
            <w:r>
              <w:t>.</w:t>
            </w:r>
          </w:p>
        </w:tc>
      </w:tr>
      <w:tr w:rsidR="007364F0" w14:paraId="4A316FEF" w14:textId="77777777" w:rsidTr="007364F0">
        <w:tc>
          <w:tcPr>
            <w:tcW w:w="0" w:type="auto"/>
            <w:hideMark/>
          </w:tcPr>
          <w:p w14:paraId="6C0AB0CD" w14:textId="77777777" w:rsidR="007364F0" w:rsidRDefault="007364F0">
            <w:proofErr w:type="spellStart"/>
            <w:r>
              <w:rPr>
                <w:rStyle w:val="Textoennegrita"/>
              </w:rPr>
              <w:t>Claridad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mensaje</w:t>
            </w:r>
            <w:proofErr w:type="spellEnd"/>
          </w:p>
        </w:tc>
        <w:tc>
          <w:tcPr>
            <w:tcW w:w="0" w:type="auto"/>
            <w:hideMark/>
          </w:tcPr>
          <w:p w14:paraId="712D999D" w14:textId="77777777" w:rsidR="007364F0" w:rsidRDefault="007364F0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</w:t>
            </w:r>
            <w:proofErr w:type="spellStart"/>
            <w:r>
              <w:t>fácil</w:t>
            </w:r>
            <w:proofErr w:type="spellEnd"/>
            <w:r>
              <w:t xml:space="preserve"> de </w:t>
            </w:r>
            <w:proofErr w:type="spellStart"/>
            <w:r>
              <w:t>entender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D6B00A9" w14:textId="77777777" w:rsidR="007364F0" w:rsidRDefault="007364F0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entendible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D055181" w14:textId="77777777" w:rsidR="007364F0" w:rsidRDefault="007364F0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confusa</w:t>
            </w:r>
            <w:proofErr w:type="spellEnd"/>
            <w:r>
              <w:t xml:space="preserve">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01469F4" w14:textId="77777777" w:rsidR="007364F0" w:rsidRDefault="007364F0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desordenada</w:t>
            </w:r>
            <w:proofErr w:type="spellEnd"/>
            <w:r>
              <w:t xml:space="preserve"> o </w:t>
            </w:r>
            <w:proofErr w:type="spellStart"/>
            <w:r>
              <w:t>irrelevante</w:t>
            </w:r>
            <w:proofErr w:type="spellEnd"/>
            <w:r>
              <w:t>.</w:t>
            </w:r>
          </w:p>
        </w:tc>
      </w:tr>
      <w:tr w:rsidR="007364F0" w14:paraId="5504FA4E" w14:textId="77777777" w:rsidTr="007364F0">
        <w:tc>
          <w:tcPr>
            <w:tcW w:w="0" w:type="auto"/>
            <w:hideMark/>
          </w:tcPr>
          <w:p w14:paraId="65A009CD" w14:textId="77777777" w:rsidR="007364F0" w:rsidRDefault="007364F0">
            <w:proofErr w:type="spellStart"/>
            <w:r>
              <w:rPr>
                <w:rStyle w:val="Textoennegrita"/>
              </w:rPr>
              <w:lastRenderedPageBreak/>
              <w:t>Presentación</w:t>
            </w:r>
            <w:proofErr w:type="spellEnd"/>
          </w:p>
        </w:tc>
        <w:tc>
          <w:tcPr>
            <w:tcW w:w="0" w:type="auto"/>
            <w:hideMark/>
          </w:tcPr>
          <w:p w14:paraId="47A4DF7B" w14:textId="77777777" w:rsidR="007364F0" w:rsidRDefault="007364F0">
            <w:proofErr w:type="spellStart"/>
            <w:r>
              <w:t>Ordenado</w:t>
            </w:r>
            <w:proofErr w:type="spellEnd"/>
            <w:r>
              <w:t xml:space="preserve">, bien </w:t>
            </w:r>
            <w:proofErr w:type="spellStart"/>
            <w:r>
              <w:t>distribuido</w:t>
            </w:r>
            <w:proofErr w:type="spellEnd"/>
            <w:r>
              <w:t xml:space="preserve"> y con </w:t>
            </w:r>
            <w:proofErr w:type="spellStart"/>
            <w:r>
              <w:t>buena</w:t>
            </w:r>
            <w:proofErr w:type="spellEnd"/>
            <w:r>
              <w:t xml:space="preserve"> </w:t>
            </w:r>
            <w:proofErr w:type="spellStart"/>
            <w:r>
              <w:t>ortografía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B1E3BA4" w14:textId="77777777" w:rsidR="007364F0" w:rsidRDefault="007364F0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aceptable</w:t>
            </w:r>
            <w:proofErr w:type="spellEnd"/>
            <w:r>
              <w:t xml:space="preserve"> con </w:t>
            </w:r>
            <w:proofErr w:type="spellStart"/>
            <w:r>
              <w:t>mínimos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1E2C0C4" w14:textId="77777777" w:rsidR="007364F0" w:rsidRDefault="007364F0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desordenada</w:t>
            </w:r>
            <w:proofErr w:type="spellEnd"/>
            <w:r>
              <w:t xml:space="preserve"> con </w:t>
            </w:r>
            <w:proofErr w:type="spellStart"/>
            <w:r>
              <w:t>varios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 xml:space="preserve"> </w:t>
            </w:r>
            <w:proofErr w:type="spellStart"/>
            <w:r>
              <w:t>ortográficos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30A1644" w14:textId="77777777" w:rsidR="007364F0" w:rsidRDefault="007364F0">
            <w:proofErr w:type="spellStart"/>
            <w:r>
              <w:t>Descuidado</w:t>
            </w:r>
            <w:proofErr w:type="spellEnd"/>
            <w:r>
              <w:t xml:space="preserve">, </w:t>
            </w:r>
            <w:proofErr w:type="spellStart"/>
            <w:r>
              <w:t>desorganizado</w:t>
            </w:r>
            <w:proofErr w:type="spellEnd"/>
            <w:r>
              <w:t xml:space="preserve"> y con </w:t>
            </w:r>
            <w:proofErr w:type="spellStart"/>
            <w:r>
              <w:t>muchos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>.</w:t>
            </w:r>
          </w:p>
        </w:tc>
      </w:tr>
    </w:tbl>
    <w:p w14:paraId="095E943D" w14:textId="77777777" w:rsidR="007364F0" w:rsidRPr="00607FF5" w:rsidRDefault="007364F0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bookmarkStart w:id="0" w:name="_GoBack"/>
      <w:bookmarkEnd w:id="0"/>
    </w:p>
    <w:p w14:paraId="1E98007F" w14:textId="73006084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7364F0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99238" w14:textId="77777777" w:rsidR="007A3F30" w:rsidRDefault="007A3F30" w:rsidP="00DE73F3">
      <w:r>
        <w:separator/>
      </w:r>
    </w:p>
  </w:endnote>
  <w:endnote w:type="continuationSeparator" w:id="0">
    <w:p w14:paraId="0958FA76" w14:textId="77777777" w:rsidR="007A3F30" w:rsidRDefault="007A3F30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152A5" w14:textId="77777777" w:rsidR="007A3F30" w:rsidRDefault="007A3F30" w:rsidP="00DE73F3">
      <w:r>
        <w:separator/>
      </w:r>
    </w:p>
  </w:footnote>
  <w:footnote w:type="continuationSeparator" w:id="0">
    <w:p w14:paraId="2ABCFF36" w14:textId="77777777" w:rsidR="007A3F30" w:rsidRDefault="007A3F30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9337D"/>
    <w:multiLevelType w:val="hybridMultilevel"/>
    <w:tmpl w:val="32A095F2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9710A3"/>
    <w:multiLevelType w:val="multilevel"/>
    <w:tmpl w:val="F5C2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E008D"/>
    <w:multiLevelType w:val="multilevel"/>
    <w:tmpl w:val="AE98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73795D"/>
    <w:multiLevelType w:val="hybridMultilevel"/>
    <w:tmpl w:val="3648AFA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63E1E"/>
    <w:multiLevelType w:val="multilevel"/>
    <w:tmpl w:val="A588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C23144"/>
    <w:multiLevelType w:val="hybridMultilevel"/>
    <w:tmpl w:val="597ECEC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220B34"/>
    <w:multiLevelType w:val="hybridMultilevel"/>
    <w:tmpl w:val="9CD87EC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E10A39"/>
    <w:multiLevelType w:val="multilevel"/>
    <w:tmpl w:val="DC763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001ADA"/>
    <w:multiLevelType w:val="hybridMultilevel"/>
    <w:tmpl w:val="A0C668C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932C5"/>
    <w:multiLevelType w:val="hybridMultilevel"/>
    <w:tmpl w:val="4A9A5F24"/>
    <w:lvl w:ilvl="0" w:tplc="300A0005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0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2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42" w:hanging="360"/>
      </w:pPr>
      <w:rPr>
        <w:rFonts w:ascii="Wingdings" w:hAnsi="Wingdings" w:hint="default"/>
      </w:rPr>
    </w:lvl>
  </w:abstractNum>
  <w:abstractNum w:abstractNumId="16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137772"/>
    <w:multiLevelType w:val="multilevel"/>
    <w:tmpl w:val="6888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5"/>
  </w:num>
  <w:num w:numId="5">
    <w:abstractNumId w:val="0"/>
  </w:num>
  <w:num w:numId="6">
    <w:abstractNumId w:val="2"/>
  </w:num>
  <w:num w:numId="7">
    <w:abstractNumId w:val="16"/>
  </w:num>
  <w:num w:numId="8">
    <w:abstractNumId w:val="8"/>
  </w:num>
  <w:num w:numId="9">
    <w:abstractNumId w:val="11"/>
  </w:num>
  <w:num w:numId="10">
    <w:abstractNumId w:val="3"/>
  </w:num>
  <w:num w:numId="11">
    <w:abstractNumId w:val="15"/>
  </w:num>
  <w:num w:numId="12">
    <w:abstractNumId w:val="14"/>
  </w:num>
  <w:num w:numId="13">
    <w:abstractNumId w:val="17"/>
  </w:num>
  <w:num w:numId="14">
    <w:abstractNumId w:val="4"/>
  </w:num>
  <w:num w:numId="15">
    <w:abstractNumId w:val="7"/>
  </w:num>
  <w:num w:numId="16">
    <w:abstractNumId w:val="13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3617D"/>
    <w:rsid w:val="00040473"/>
    <w:rsid w:val="000B2E46"/>
    <w:rsid w:val="00126E4E"/>
    <w:rsid w:val="00223B1B"/>
    <w:rsid w:val="002B700B"/>
    <w:rsid w:val="002D166E"/>
    <w:rsid w:val="00464B10"/>
    <w:rsid w:val="00484F31"/>
    <w:rsid w:val="005D67A3"/>
    <w:rsid w:val="00607FF5"/>
    <w:rsid w:val="00684746"/>
    <w:rsid w:val="006D07F5"/>
    <w:rsid w:val="006D1A98"/>
    <w:rsid w:val="007364F0"/>
    <w:rsid w:val="007A3F30"/>
    <w:rsid w:val="00875C59"/>
    <w:rsid w:val="008836F8"/>
    <w:rsid w:val="008E50E3"/>
    <w:rsid w:val="008F4143"/>
    <w:rsid w:val="00947D55"/>
    <w:rsid w:val="009707E5"/>
    <w:rsid w:val="00981684"/>
    <w:rsid w:val="00A60C1A"/>
    <w:rsid w:val="00A62568"/>
    <w:rsid w:val="00A66C09"/>
    <w:rsid w:val="00AC05BA"/>
    <w:rsid w:val="00BA4961"/>
    <w:rsid w:val="00BB1A22"/>
    <w:rsid w:val="00BD29C6"/>
    <w:rsid w:val="00C104EE"/>
    <w:rsid w:val="00C60022"/>
    <w:rsid w:val="00C84634"/>
    <w:rsid w:val="00CA0DE1"/>
    <w:rsid w:val="00DE73F3"/>
    <w:rsid w:val="00E17ACC"/>
    <w:rsid w:val="00E2520F"/>
    <w:rsid w:val="00F80263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64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64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7364F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64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7364F0"/>
    <w:rPr>
      <w:b/>
      <w:bCs/>
    </w:rPr>
  </w:style>
  <w:style w:type="character" w:styleId="nfasis">
    <w:name w:val="Emphasis"/>
    <w:basedOn w:val="Fuentedeprrafopredeter"/>
    <w:uiPriority w:val="20"/>
    <w:qFormat/>
    <w:rsid w:val="007364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cuador.inaturalist.org/taxa/48363-Tecoma-sta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19</TotalTime>
  <Pages>3</Pages>
  <Words>567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4</cp:revision>
  <cp:lastPrinted>2022-09-27T16:10:00Z</cp:lastPrinted>
  <dcterms:created xsi:type="dcterms:W3CDTF">2025-01-26T16:56:00Z</dcterms:created>
  <dcterms:modified xsi:type="dcterms:W3CDTF">2025-02-26T10:19:00Z</dcterms:modified>
</cp:coreProperties>
</file>