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F3136" w14:textId="42575DDC" w:rsidR="00C60022" w:rsidRPr="00607FF5" w:rsidRDefault="00F77A08" w:rsidP="00BB52BB">
      <w:pPr>
        <w:pStyle w:val="Fabi"/>
      </w:pPr>
      <w:r>
        <w:t>Susana de ojos negros</w:t>
      </w:r>
    </w:p>
    <w:p w14:paraId="51D08EF6" w14:textId="77777777" w:rsidR="00FA5C2F" w:rsidRPr="00607FF5" w:rsidRDefault="00FA5C2F" w:rsidP="00FA5C2F">
      <w:pPr>
        <w:jc w:val="center"/>
        <w:rPr>
          <w:b/>
          <w:bCs/>
          <w:sz w:val="32"/>
          <w:szCs w:val="32"/>
          <w:lang w:val="es-EC"/>
        </w:rPr>
      </w:pPr>
    </w:p>
    <w:p w14:paraId="06CFCE45" w14:textId="7196D1EE" w:rsidR="00C60022" w:rsidRPr="00607FF5" w:rsidRDefault="00FA5C2F" w:rsidP="00FA5C2F">
      <w:pPr>
        <w:jc w:val="center"/>
        <w:rPr>
          <w:b/>
          <w:bCs/>
          <w:sz w:val="32"/>
          <w:szCs w:val="32"/>
          <w:lang w:val="es-EC"/>
        </w:rPr>
      </w:pPr>
      <w:r w:rsidRPr="00607FF5">
        <w:rPr>
          <w:b/>
          <w:bCs/>
          <w:sz w:val="32"/>
          <w:szCs w:val="32"/>
          <w:lang w:val="es-EC"/>
        </w:rPr>
        <w:t>Guía</w:t>
      </w:r>
      <w:r w:rsidR="00C60022" w:rsidRPr="00607FF5">
        <w:rPr>
          <w:b/>
          <w:bCs/>
          <w:sz w:val="32"/>
          <w:szCs w:val="32"/>
          <w:lang w:val="es-EC"/>
        </w:rPr>
        <w:t xml:space="preserve"> de trabajo</w:t>
      </w:r>
    </w:p>
    <w:p w14:paraId="52AE5804" w14:textId="77777777" w:rsidR="00C60022" w:rsidRPr="00607FF5" w:rsidRDefault="00C60022">
      <w:pPr>
        <w:rPr>
          <w:lang w:val="es-EC"/>
        </w:rPr>
      </w:pPr>
    </w:p>
    <w:p w14:paraId="589F4370" w14:textId="2CB8888E" w:rsidR="00607FF5" w:rsidRDefault="00607FF5" w:rsidP="00607FF5">
      <w:pPr>
        <w:spacing w:before="100" w:beforeAutospacing="1" w:after="120"/>
        <w:rPr>
          <w:rFonts w:eastAsia="Times New Roman" w:cstheme="minorHAnsi"/>
          <w:b/>
          <w:bCs/>
          <w:lang w:val="es-EC"/>
        </w:rPr>
      </w:pPr>
      <w:r w:rsidRPr="00607FF5">
        <w:rPr>
          <w:rFonts w:eastAsia="Times New Roman" w:cstheme="minorHAnsi"/>
          <w:b/>
          <w:bCs/>
          <w:lang w:val="es-EC"/>
        </w:rPr>
        <w:t>Objetivo</w:t>
      </w:r>
    </w:p>
    <w:p w14:paraId="3E5B7BF0" w14:textId="187E839F" w:rsidR="00F77A08" w:rsidRPr="00F77A08" w:rsidRDefault="00F77A08" w:rsidP="00607FF5">
      <w:pPr>
        <w:spacing w:before="100" w:beforeAutospacing="1" w:after="120"/>
        <w:rPr>
          <w:rFonts w:eastAsia="Times New Roman" w:cstheme="minorHAnsi"/>
          <w:lang w:val="es-EC"/>
        </w:rPr>
      </w:pPr>
      <w:r w:rsidRPr="00F77A08">
        <w:rPr>
          <w:rFonts w:eastAsia="Times New Roman" w:cstheme="minorHAnsi"/>
          <w:lang w:val="es-EC"/>
        </w:rPr>
        <w:t>Comprender la relación entre la planta Susana de Ojos Negros y su hábitat natural, explorando cómo sus características pueden ser utilizadas para la creación de perfumes y productos aromáticos.</w:t>
      </w:r>
    </w:p>
    <w:p w14:paraId="436F4AAF" w14:textId="488C3431" w:rsidR="00607FF5" w:rsidRDefault="00607FF5" w:rsidP="00607FF5">
      <w:pPr>
        <w:spacing w:before="100" w:beforeAutospacing="1" w:after="120"/>
        <w:rPr>
          <w:rFonts w:eastAsia="Times New Roman" w:cstheme="minorHAnsi"/>
          <w:b/>
          <w:bCs/>
          <w:lang w:val="es-EC"/>
        </w:rPr>
      </w:pPr>
      <w:r w:rsidRPr="00607FF5">
        <w:rPr>
          <w:rFonts w:eastAsia="Times New Roman" w:cstheme="minorHAnsi"/>
          <w:b/>
          <w:bCs/>
          <w:lang w:val="es-EC"/>
        </w:rPr>
        <w:t>Situación problemática</w:t>
      </w:r>
    </w:p>
    <w:p w14:paraId="45BB15F1" w14:textId="126D4F07" w:rsidR="00F77A08" w:rsidRPr="00F77A08" w:rsidRDefault="00F77A08" w:rsidP="00607FF5">
      <w:pPr>
        <w:spacing w:before="100" w:beforeAutospacing="1" w:after="120"/>
        <w:rPr>
          <w:rFonts w:eastAsia="Times New Roman" w:cstheme="minorHAnsi"/>
          <w:lang w:val="es-EC"/>
        </w:rPr>
      </w:pPr>
      <w:r w:rsidRPr="00F77A08">
        <w:rPr>
          <w:rFonts w:eastAsia="Times New Roman" w:cstheme="minorHAnsi"/>
          <w:lang w:val="es-EC"/>
        </w:rPr>
        <w:t>La Susana de Ojos Negros es una planta que se adapta a diversos hábitats en la región andina, pero sus características más notables, como el aroma de sus flores, dependen de las condiciones de su entorno. ¿Cómo afecta el hábitat en el que vive a las propiedades aromáticas de la planta? ¿Cómo podemos usar estas propiedades para crear un perfume?</w:t>
      </w:r>
    </w:p>
    <w:p w14:paraId="7A74B797" w14:textId="77777777"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Tiempo de duración</w:t>
      </w:r>
    </w:p>
    <w:p w14:paraId="174E1A2D" w14:textId="3124D4B4" w:rsidR="00607FF5" w:rsidRPr="00607FF5" w:rsidRDefault="00607FF5" w:rsidP="00607FF5">
      <w:pPr>
        <w:spacing w:before="100" w:beforeAutospacing="1" w:after="100" w:afterAutospacing="1"/>
        <w:rPr>
          <w:rFonts w:eastAsia="Times New Roman" w:cstheme="minorHAnsi"/>
          <w:lang w:val="es-EC"/>
        </w:rPr>
      </w:pPr>
      <w:r w:rsidRPr="00607FF5">
        <w:rPr>
          <w:rFonts w:eastAsia="Times New Roman" w:cstheme="minorHAnsi"/>
          <w:lang w:val="es-EC"/>
        </w:rPr>
        <w:t xml:space="preserve">Máximo </w:t>
      </w:r>
      <w:r w:rsidRPr="00607FF5">
        <w:rPr>
          <w:rFonts w:eastAsia="Times New Roman" w:cstheme="minorHAnsi"/>
          <w:b/>
          <w:bCs/>
          <w:lang w:val="es-EC"/>
        </w:rPr>
        <w:t>30 minutos</w:t>
      </w:r>
    </w:p>
    <w:p w14:paraId="518AA3EB" w14:textId="77777777"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Procedimiento</w:t>
      </w:r>
    </w:p>
    <w:p w14:paraId="2CF3E354" w14:textId="7AB969CA" w:rsidR="00607FF5" w:rsidRDefault="00607FF5" w:rsidP="009F0179">
      <w:pPr>
        <w:pStyle w:val="IN"/>
      </w:pPr>
      <w:r w:rsidRPr="00D76030">
        <w:t>Introducción</w:t>
      </w:r>
      <w:r w:rsidR="0024308D">
        <w:t xml:space="preserve"> (5 minutos)</w:t>
      </w:r>
    </w:p>
    <w:p w14:paraId="5621398C" w14:textId="57099C10" w:rsidR="00F77A08" w:rsidRPr="00F77A08" w:rsidRDefault="00F77A08" w:rsidP="00F77A08">
      <w:pPr>
        <w:pStyle w:val="Estilobietas"/>
      </w:pPr>
      <w:r w:rsidRPr="00F77A08">
        <w:rPr>
          <w:b/>
          <w:bCs w:val="0"/>
        </w:rPr>
        <w:t>Paso 1:</w:t>
      </w:r>
      <w:r>
        <w:t xml:space="preserve"> </w:t>
      </w:r>
      <w:r w:rsidRPr="00F77A08">
        <w:t>Explicación breve sobre la Susana de Ojos Negros, su hábitat natural, y sus características aromáticas.</w:t>
      </w:r>
    </w:p>
    <w:p w14:paraId="53A988F3" w14:textId="4325600A" w:rsidR="00F77A08" w:rsidRPr="00F77A08" w:rsidRDefault="00F77A08" w:rsidP="00F77A08">
      <w:pPr>
        <w:pStyle w:val="Estilobietas"/>
      </w:pPr>
      <w:r w:rsidRPr="00F77A08">
        <w:rPr>
          <w:b/>
          <w:bCs w:val="0"/>
        </w:rPr>
        <w:t>Paso 2:</w:t>
      </w:r>
      <w:r>
        <w:t xml:space="preserve"> </w:t>
      </w:r>
      <w:r w:rsidRPr="00F77A08">
        <w:t>Discusión sobre la relación entre las plantas y su entorno, cómo las condiciones de luz, temperatura y humedad afectan sus propiedades.</w:t>
      </w:r>
    </w:p>
    <w:p w14:paraId="361C6C02" w14:textId="55A4F663" w:rsidR="00F77A08" w:rsidRPr="00F77A08" w:rsidRDefault="00F77A08" w:rsidP="00F77A08">
      <w:pPr>
        <w:pStyle w:val="Estilobietas"/>
      </w:pPr>
      <w:r w:rsidRPr="00F77A08">
        <w:rPr>
          <w:b/>
          <w:bCs w:val="0"/>
        </w:rPr>
        <w:t>Paso 3:</w:t>
      </w:r>
      <w:r>
        <w:t xml:space="preserve"> </w:t>
      </w:r>
      <w:r w:rsidRPr="00F77A08">
        <w:t>Introducción al concepto de perfume, su elaboración y la importancia de las plantas aromáticas en la creación de productos.</w:t>
      </w:r>
    </w:p>
    <w:p w14:paraId="0DEF9467" w14:textId="348D29E7" w:rsidR="00607FF5" w:rsidRDefault="00607FF5" w:rsidP="00F77A08">
      <w:pPr>
        <w:pStyle w:val="IN"/>
      </w:pPr>
      <w:r w:rsidRPr="00607FF5">
        <w:t>Desarrollo</w:t>
      </w:r>
      <w:r w:rsidR="0024308D">
        <w:t xml:space="preserve"> (20 minutos)</w:t>
      </w:r>
    </w:p>
    <w:p w14:paraId="064AEB22" w14:textId="13299D38" w:rsidR="00F77A08" w:rsidRPr="00F77A08" w:rsidRDefault="00F77A08" w:rsidP="00F77A08">
      <w:pPr>
        <w:pStyle w:val="Estilobietas"/>
      </w:pPr>
      <w:r w:rsidRPr="00F77A08">
        <w:rPr>
          <w:b/>
          <w:bCs w:val="0"/>
        </w:rPr>
        <w:t>Paso 1:</w:t>
      </w:r>
      <w:r>
        <w:t xml:space="preserve"> </w:t>
      </w:r>
      <w:r w:rsidRPr="00F77A08">
        <w:t>Los estudiantes se dividen en grupos pequeños.</w:t>
      </w:r>
    </w:p>
    <w:p w14:paraId="032B2FB4" w14:textId="5BA5CB14" w:rsidR="00F77A08" w:rsidRPr="00F77A08" w:rsidRDefault="00F77A08" w:rsidP="00F77A08">
      <w:pPr>
        <w:pStyle w:val="Estilobietas"/>
      </w:pPr>
      <w:r w:rsidRPr="00F77A08">
        <w:rPr>
          <w:b/>
          <w:bCs w:val="0"/>
        </w:rPr>
        <w:t>Paso 2:</w:t>
      </w:r>
      <w:r>
        <w:t xml:space="preserve"> </w:t>
      </w:r>
      <w:r w:rsidRPr="00F77A08">
        <w:t>Cada grupo recibe materiales simples para crear una mezcla aromática (aceites esenciales, flores secas, agua destilada, etc.).</w:t>
      </w:r>
    </w:p>
    <w:p w14:paraId="2AD1B048" w14:textId="6CB98545" w:rsidR="00F77A08" w:rsidRPr="00F77A08" w:rsidRDefault="00F77A08" w:rsidP="00F77A08">
      <w:pPr>
        <w:pStyle w:val="Estilobietas"/>
      </w:pPr>
      <w:r w:rsidRPr="00F77A08">
        <w:rPr>
          <w:b/>
          <w:bCs w:val="0"/>
        </w:rPr>
        <w:t>Paso 3:</w:t>
      </w:r>
      <w:r>
        <w:t xml:space="preserve"> </w:t>
      </w:r>
      <w:r w:rsidRPr="00F77A08">
        <w:t>Los estudiantes deben elegir qué aspecto del hábitat de la Susana de Ojos Negros creen que influye más en el aroma de sus flores y cómo eso puede reflejarse en el perfume que creen.</w:t>
      </w:r>
    </w:p>
    <w:p w14:paraId="49649439" w14:textId="5B328FFE" w:rsidR="00F77A08" w:rsidRPr="00F77A08" w:rsidRDefault="00F77A08" w:rsidP="00F77A08">
      <w:pPr>
        <w:pStyle w:val="Estilobietas"/>
      </w:pPr>
      <w:r w:rsidRPr="00F77A08">
        <w:rPr>
          <w:b/>
          <w:bCs w:val="0"/>
        </w:rPr>
        <w:t>Paso 4:</w:t>
      </w:r>
      <w:r>
        <w:t xml:space="preserve"> </w:t>
      </w:r>
      <w:r w:rsidRPr="00F77A08">
        <w:t>Los grupos crean un "perfume" utilizando las flores de la Susana de Ojos Negros y otros ingredientes naturales disponibles en el aula. Pueden experimentar con diferentes combinaciones para encontrar el aroma que mejor represente la planta en su hábitat natural.</w:t>
      </w:r>
    </w:p>
    <w:p w14:paraId="268D5903" w14:textId="2001FC67" w:rsidR="00F77A08" w:rsidRPr="00F77A08" w:rsidRDefault="00F77A08" w:rsidP="00F77A08">
      <w:pPr>
        <w:pStyle w:val="Estilobietas"/>
      </w:pPr>
      <w:r w:rsidRPr="00F77A08">
        <w:rPr>
          <w:b/>
          <w:bCs w:val="0"/>
        </w:rPr>
        <w:t>Paso 5:</w:t>
      </w:r>
      <w:r>
        <w:t xml:space="preserve"> </w:t>
      </w:r>
      <w:r w:rsidRPr="00F77A08">
        <w:t>Los estudiantes deben etiquetar sus perfumes con el nombre y la descripción del hábitat donde se cree que la planta desarrolla sus mejores aromas.</w:t>
      </w:r>
    </w:p>
    <w:p w14:paraId="287C5B9B" w14:textId="5E2A7895" w:rsidR="00607FF5" w:rsidRDefault="00607FF5" w:rsidP="00F77A08">
      <w:pPr>
        <w:pStyle w:val="IN"/>
      </w:pPr>
      <w:r w:rsidRPr="00607FF5">
        <w:t xml:space="preserve"> Cierre</w:t>
      </w:r>
      <w:r w:rsidR="0024308D">
        <w:t xml:space="preserve"> (5 minutos)</w:t>
      </w:r>
    </w:p>
    <w:p w14:paraId="7E8D4447" w14:textId="169E59B7" w:rsidR="00F77A08" w:rsidRPr="00F77A08" w:rsidRDefault="00F77A08" w:rsidP="00F77A08">
      <w:pPr>
        <w:pStyle w:val="Estilobietas"/>
      </w:pPr>
      <w:r w:rsidRPr="00F77A08">
        <w:rPr>
          <w:b/>
          <w:bCs w:val="0"/>
        </w:rPr>
        <w:lastRenderedPageBreak/>
        <w:t>Paso 1:</w:t>
      </w:r>
      <w:r>
        <w:t xml:space="preserve"> </w:t>
      </w:r>
      <w:r w:rsidRPr="00F77A08">
        <w:t>Reflexión grupal sobre cómo la relación entre la planta y su hábitat influyó en la creación de los perfumes.</w:t>
      </w:r>
    </w:p>
    <w:p w14:paraId="0C816111" w14:textId="140975AF" w:rsidR="00F77A08" w:rsidRPr="00F77A08" w:rsidRDefault="00F77A08" w:rsidP="00F77A08">
      <w:pPr>
        <w:pStyle w:val="Estilobietas"/>
      </w:pPr>
      <w:r w:rsidRPr="00F77A08">
        <w:rPr>
          <w:b/>
          <w:bCs w:val="0"/>
        </w:rPr>
        <w:t>Paso 2:</w:t>
      </w:r>
      <w:r>
        <w:t xml:space="preserve"> </w:t>
      </w:r>
      <w:r w:rsidRPr="00F77A08">
        <w:t>Discusión sobre cómo el entorno afecta las características organolépticas de las plantas, como el aroma.</w:t>
      </w:r>
    </w:p>
    <w:p w14:paraId="1E60E73D" w14:textId="2C69532C" w:rsidR="00F77A08" w:rsidRPr="00F77A08" w:rsidRDefault="00F77A08" w:rsidP="00F77A08">
      <w:pPr>
        <w:pStyle w:val="Estilobietas"/>
      </w:pPr>
      <w:r w:rsidRPr="00F77A08">
        <w:rPr>
          <w:b/>
          <w:bCs w:val="0"/>
        </w:rPr>
        <w:t>Paso 3:</w:t>
      </w:r>
      <w:r>
        <w:t xml:space="preserve"> </w:t>
      </w:r>
      <w:r w:rsidRPr="00F77A08">
        <w:t>Presentación breve de cada grupo sobre el perfume creado y el hábitat elegido.</w:t>
      </w:r>
    </w:p>
    <w:p w14:paraId="4DB64359" w14:textId="5FA89899"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Producto</w:t>
      </w:r>
    </w:p>
    <w:p w14:paraId="61F308B6" w14:textId="3E88375D" w:rsidR="00F77A08" w:rsidRPr="00F77A08" w:rsidRDefault="00F77A08" w:rsidP="00607FF5">
      <w:pPr>
        <w:spacing w:before="100" w:beforeAutospacing="1" w:after="100" w:afterAutospacing="1"/>
        <w:rPr>
          <w:rFonts w:eastAsia="Times New Roman" w:cstheme="minorHAnsi"/>
          <w:lang w:val="es-EC"/>
        </w:rPr>
      </w:pPr>
      <w:r w:rsidRPr="00F77A08">
        <w:rPr>
          <w:rFonts w:eastAsia="Times New Roman" w:cstheme="minorHAnsi"/>
          <w:lang w:val="es-EC"/>
        </w:rPr>
        <w:t>Los estudiantes habrán creado un perfume utilizando flores de la Susana de Ojos Negros y otras plantas, relacionando su aroma con las características del hábitat donde esta planta se encuentra, y reflexionando sobre la importancia de las condiciones ambientales en la producción de fragancias naturales.</w:t>
      </w:r>
    </w:p>
    <w:p w14:paraId="1D02654E" w14:textId="78FB37EB" w:rsidR="00F77A08"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Glosario</w:t>
      </w:r>
      <w:r>
        <w:rPr>
          <w:rFonts w:eastAsia="Times New Roman" w:cstheme="minorHAnsi"/>
          <w:b/>
          <w:bCs/>
          <w:lang w:val="es-EC"/>
        </w:rPr>
        <w:t xml:space="preserve"> de vocabulario</w:t>
      </w:r>
    </w:p>
    <w:p w14:paraId="535E7A8C" w14:textId="3AA4817B" w:rsidR="00F77A08" w:rsidRPr="00F77A08" w:rsidRDefault="00F77A08" w:rsidP="00F77A08">
      <w:pPr>
        <w:pStyle w:val="IN"/>
        <w:numPr>
          <w:ilvl w:val="0"/>
          <w:numId w:val="38"/>
        </w:numPr>
      </w:pPr>
      <w:r w:rsidRPr="00F77A08">
        <w:t xml:space="preserve">Perfume: </w:t>
      </w:r>
      <w:r w:rsidRPr="00F77A08">
        <w:rPr>
          <w:b w:val="0"/>
          <w:bCs w:val="0"/>
        </w:rPr>
        <w:t>Producto aromático utilizado para dar fragancia, generalmente hecho con extractos de plantas.</w:t>
      </w:r>
    </w:p>
    <w:p w14:paraId="6A903708" w14:textId="0A3752B8" w:rsidR="00F77A08" w:rsidRPr="00F77A08" w:rsidRDefault="00F77A08" w:rsidP="00F77A08">
      <w:pPr>
        <w:pStyle w:val="IN"/>
        <w:numPr>
          <w:ilvl w:val="0"/>
          <w:numId w:val="38"/>
        </w:numPr>
      </w:pPr>
      <w:r w:rsidRPr="00F77A08">
        <w:t xml:space="preserve">Aromático: </w:t>
      </w:r>
      <w:r w:rsidRPr="00F77A08">
        <w:rPr>
          <w:b w:val="0"/>
          <w:bCs w:val="0"/>
        </w:rPr>
        <w:t>Que tiene un aroma agradable o característico.</w:t>
      </w:r>
    </w:p>
    <w:p w14:paraId="399C1682" w14:textId="4D5DC987" w:rsidR="00F77A08" w:rsidRPr="00F77A08" w:rsidRDefault="00F77A08" w:rsidP="00F77A08">
      <w:pPr>
        <w:pStyle w:val="IN"/>
        <w:numPr>
          <w:ilvl w:val="0"/>
          <w:numId w:val="38"/>
        </w:numPr>
      </w:pPr>
      <w:r w:rsidRPr="00F77A08">
        <w:t xml:space="preserve">Hábitat: </w:t>
      </w:r>
      <w:r w:rsidRPr="00F77A08">
        <w:rPr>
          <w:b w:val="0"/>
          <w:bCs w:val="0"/>
        </w:rPr>
        <w:t>El entorno natural donde una planta o animal vive y se desarrolla.</w:t>
      </w:r>
    </w:p>
    <w:p w14:paraId="34184295" w14:textId="5083F1C0" w:rsidR="00F77A08" w:rsidRPr="00F77A08" w:rsidRDefault="00F77A08" w:rsidP="00F77A08">
      <w:pPr>
        <w:pStyle w:val="IN"/>
        <w:numPr>
          <w:ilvl w:val="0"/>
          <w:numId w:val="38"/>
        </w:numPr>
        <w:rPr>
          <w:b w:val="0"/>
          <w:bCs w:val="0"/>
        </w:rPr>
      </w:pPr>
      <w:proofErr w:type="spellStart"/>
      <w:r w:rsidRPr="00F77A08">
        <w:t>Tropaeolum</w:t>
      </w:r>
      <w:proofErr w:type="spellEnd"/>
      <w:r w:rsidRPr="00F77A08">
        <w:t xml:space="preserve"> </w:t>
      </w:r>
      <w:proofErr w:type="spellStart"/>
      <w:r w:rsidRPr="00F77A08">
        <w:t>majus</w:t>
      </w:r>
      <w:proofErr w:type="spellEnd"/>
      <w:r w:rsidRPr="00F77A08">
        <w:t xml:space="preserve">: </w:t>
      </w:r>
      <w:r w:rsidRPr="00F77A08">
        <w:rPr>
          <w:b w:val="0"/>
          <w:bCs w:val="0"/>
        </w:rPr>
        <w:t>Nombre científico de la Susana de Ojos Negros.</w:t>
      </w:r>
    </w:p>
    <w:p w14:paraId="589D3C76" w14:textId="009CF9C5" w:rsidR="00F77A08" w:rsidRPr="00F77A08" w:rsidRDefault="00F77A08" w:rsidP="00F77A08">
      <w:pPr>
        <w:pStyle w:val="IN"/>
        <w:numPr>
          <w:ilvl w:val="0"/>
          <w:numId w:val="38"/>
        </w:numPr>
      </w:pPr>
      <w:r w:rsidRPr="00F77A08">
        <w:t xml:space="preserve">Aceite esencial: </w:t>
      </w:r>
      <w:r w:rsidRPr="00F77A08">
        <w:rPr>
          <w:b w:val="0"/>
          <w:bCs w:val="0"/>
        </w:rPr>
        <w:t>Extracto concentrado de plantas utilizado en la fabricación de perfumes.</w:t>
      </w:r>
    </w:p>
    <w:p w14:paraId="5D8A7CCA" w14:textId="6F147B6B"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Fuente de consulta</w:t>
      </w:r>
      <w:bookmarkStart w:id="0" w:name="_GoBack"/>
      <w:bookmarkEnd w:id="0"/>
    </w:p>
    <w:p w14:paraId="41DB06B0" w14:textId="22C58D36" w:rsidR="00607FF5" w:rsidRDefault="00607FF5" w:rsidP="003D3FF7">
      <w:pPr>
        <w:pStyle w:val="Prrafodelista"/>
        <w:numPr>
          <w:ilvl w:val="0"/>
          <w:numId w:val="6"/>
        </w:numPr>
        <w:rPr>
          <w:rFonts w:eastAsia="Times New Roman" w:cstheme="minorHAnsi"/>
          <w:b/>
          <w:bCs/>
          <w:lang w:val="es-EC"/>
        </w:rPr>
      </w:pPr>
      <w:r w:rsidRPr="00607FF5">
        <w:rPr>
          <w:rFonts w:eastAsia="Times New Roman" w:cstheme="minorHAnsi"/>
          <w:b/>
          <w:bCs/>
          <w:lang w:val="es-EC"/>
        </w:rPr>
        <w:t>Texto sugerido</w:t>
      </w:r>
    </w:p>
    <w:p w14:paraId="4BBFEFBB" w14:textId="51F68E16" w:rsidR="00F21D6E" w:rsidRDefault="0097643D" w:rsidP="003D3FF7">
      <w:pPr>
        <w:pStyle w:val="Estilobietas"/>
      </w:pPr>
      <w:r>
        <w:t xml:space="preserve">El siguiente artículo nos indica que la Susana de ojos negros </w:t>
      </w:r>
      <w:r w:rsidRPr="0097643D">
        <w:t>es una planta trepadora con características adaptativas que dependen de su entorno. Su crecimiento y floración están influenciados por las condiciones del hábitat, lo que determina sus propiedades y desarrollo.</w:t>
      </w:r>
    </w:p>
    <w:p w14:paraId="7D8851BF" w14:textId="37514A80" w:rsidR="0097643D" w:rsidRPr="0097643D" w:rsidRDefault="0084448D" w:rsidP="003D3FF7">
      <w:pPr>
        <w:pStyle w:val="Prrafodelista"/>
        <w:ind w:left="1440"/>
        <w:rPr>
          <w:rFonts w:eastAsia="Times New Roman" w:cstheme="minorHAnsi"/>
          <w:lang w:val="es-EC"/>
        </w:rPr>
      </w:pPr>
      <w:hyperlink r:id="rId7" w:history="1">
        <w:r w:rsidR="0097643D" w:rsidRPr="00896414">
          <w:rPr>
            <w:rStyle w:val="Hipervnculo"/>
            <w:rFonts w:eastAsia="Times New Roman" w:cstheme="minorHAnsi"/>
            <w:lang w:val="es-EC"/>
          </w:rPr>
          <w:t>https://www.cabidigitallibrary.org/doi/10.1079/cabicompendium.53646</w:t>
        </w:r>
      </w:hyperlink>
    </w:p>
    <w:p w14:paraId="5E82FD82" w14:textId="505CC318" w:rsidR="0097643D" w:rsidRPr="0097643D" w:rsidRDefault="00607FF5" w:rsidP="0097643D">
      <w:pPr>
        <w:spacing w:before="100" w:beforeAutospacing="1" w:after="100" w:afterAutospacing="1"/>
        <w:rPr>
          <w:rFonts w:eastAsia="Times New Roman" w:cstheme="minorHAnsi"/>
          <w:b/>
          <w:bCs/>
          <w:lang w:val="es-EC"/>
        </w:rPr>
      </w:pPr>
      <w:r w:rsidRPr="00607FF5">
        <w:rPr>
          <w:rFonts w:eastAsia="Times New Roman" w:cstheme="minorHAnsi"/>
          <w:b/>
          <w:bCs/>
          <w:lang w:val="es-EC"/>
        </w:rPr>
        <w:t>Rúbrica de calificación</w:t>
      </w:r>
    </w:p>
    <w:tbl>
      <w:tblPr>
        <w:tblStyle w:val="Tablaconcuadrcula"/>
        <w:tblW w:w="0" w:type="auto"/>
        <w:tblLook w:val="04A0" w:firstRow="1" w:lastRow="0" w:firstColumn="1" w:lastColumn="0" w:noHBand="0" w:noVBand="1"/>
      </w:tblPr>
      <w:tblGrid>
        <w:gridCol w:w="1616"/>
        <w:gridCol w:w="1932"/>
        <w:gridCol w:w="1798"/>
        <w:gridCol w:w="1670"/>
        <w:gridCol w:w="1994"/>
      </w:tblGrid>
      <w:tr w:rsidR="0097643D" w14:paraId="7A6F970B" w14:textId="77777777" w:rsidTr="0097643D">
        <w:tc>
          <w:tcPr>
            <w:tcW w:w="0" w:type="auto"/>
            <w:hideMark/>
          </w:tcPr>
          <w:p w14:paraId="62445EA8" w14:textId="77777777" w:rsidR="0097643D" w:rsidRDefault="0097643D">
            <w:pPr>
              <w:jc w:val="center"/>
              <w:rPr>
                <w:b/>
                <w:bCs/>
              </w:rPr>
            </w:pPr>
            <w:proofErr w:type="spellStart"/>
            <w:r>
              <w:rPr>
                <w:rStyle w:val="Textoennegrita"/>
              </w:rPr>
              <w:t>Criterio</w:t>
            </w:r>
            <w:proofErr w:type="spellEnd"/>
          </w:p>
        </w:tc>
        <w:tc>
          <w:tcPr>
            <w:tcW w:w="0" w:type="auto"/>
            <w:hideMark/>
          </w:tcPr>
          <w:p w14:paraId="73F04B97" w14:textId="77777777" w:rsidR="0097643D" w:rsidRDefault="0097643D">
            <w:pPr>
              <w:jc w:val="center"/>
              <w:rPr>
                <w:b/>
                <w:bCs/>
              </w:rPr>
            </w:pPr>
            <w:proofErr w:type="spellStart"/>
            <w:r>
              <w:rPr>
                <w:rStyle w:val="Textoennegrita"/>
              </w:rPr>
              <w:t>Excelente</w:t>
            </w:r>
            <w:proofErr w:type="spellEnd"/>
            <w:r>
              <w:rPr>
                <w:rStyle w:val="Textoennegrita"/>
              </w:rPr>
              <w:t xml:space="preserve"> (5 pts)</w:t>
            </w:r>
          </w:p>
        </w:tc>
        <w:tc>
          <w:tcPr>
            <w:tcW w:w="0" w:type="auto"/>
            <w:hideMark/>
          </w:tcPr>
          <w:p w14:paraId="6490C3A8" w14:textId="77777777" w:rsidR="0097643D" w:rsidRDefault="0097643D">
            <w:pPr>
              <w:jc w:val="center"/>
              <w:rPr>
                <w:b/>
                <w:bCs/>
              </w:rPr>
            </w:pPr>
            <w:r>
              <w:rPr>
                <w:rStyle w:val="Textoennegrita"/>
              </w:rPr>
              <w:t>Bueno (4 pts)</w:t>
            </w:r>
          </w:p>
        </w:tc>
        <w:tc>
          <w:tcPr>
            <w:tcW w:w="0" w:type="auto"/>
            <w:hideMark/>
          </w:tcPr>
          <w:p w14:paraId="20AF0223" w14:textId="77777777" w:rsidR="0097643D" w:rsidRDefault="0097643D">
            <w:pPr>
              <w:jc w:val="center"/>
              <w:rPr>
                <w:b/>
                <w:bCs/>
              </w:rPr>
            </w:pPr>
            <w:proofErr w:type="spellStart"/>
            <w:r>
              <w:rPr>
                <w:rStyle w:val="Textoennegrita"/>
              </w:rPr>
              <w:t>Satisfactorio</w:t>
            </w:r>
            <w:proofErr w:type="spellEnd"/>
            <w:r>
              <w:rPr>
                <w:rStyle w:val="Textoennegrita"/>
              </w:rPr>
              <w:t xml:space="preserve"> (3 pts)</w:t>
            </w:r>
          </w:p>
        </w:tc>
        <w:tc>
          <w:tcPr>
            <w:tcW w:w="0" w:type="auto"/>
            <w:hideMark/>
          </w:tcPr>
          <w:p w14:paraId="74F1C716" w14:textId="77777777" w:rsidR="0097643D" w:rsidRDefault="0097643D">
            <w:pPr>
              <w:jc w:val="center"/>
              <w:rPr>
                <w:b/>
                <w:bCs/>
              </w:rPr>
            </w:pPr>
            <w:proofErr w:type="spellStart"/>
            <w:r>
              <w:rPr>
                <w:rStyle w:val="Textoennegrita"/>
              </w:rPr>
              <w:t>Necesita</w:t>
            </w:r>
            <w:proofErr w:type="spellEnd"/>
            <w:r>
              <w:rPr>
                <w:rStyle w:val="Textoennegrita"/>
              </w:rPr>
              <w:t xml:space="preserve"> </w:t>
            </w:r>
            <w:proofErr w:type="spellStart"/>
            <w:r>
              <w:rPr>
                <w:rStyle w:val="Textoennegrita"/>
              </w:rPr>
              <w:t>mejorar</w:t>
            </w:r>
            <w:proofErr w:type="spellEnd"/>
            <w:r>
              <w:rPr>
                <w:rStyle w:val="Textoennegrita"/>
              </w:rPr>
              <w:t xml:space="preserve"> (2-1 pts)</w:t>
            </w:r>
          </w:p>
        </w:tc>
      </w:tr>
      <w:tr w:rsidR="0097643D" w14:paraId="09690619" w14:textId="77777777" w:rsidTr="0097643D">
        <w:tc>
          <w:tcPr>
            <w:tcW w:w="0" w:type="auto"/>
            <w:hideMark/>
          </w:tcPr>
          <w:p w14:paraId="26026B2C" w14:textId="77777777" w:rsidR="0097643D" w:rsidRDefault="0097643D">
            <w:proofErr w:type="spellStart"/>
            <w:r>
              <w:rPr>
                <w:rStyle w:val="Textoennegrita"/>
              </w:rPr>
              <w:t>Participación</w:t>
            </w:r>
            <w:proofErr w:type="spellEnd"/>
            <w:r>
              <w:rPr>
                <w:rStyle w:val="Textoennegrita"/>
              </w:rPr>
              <w:t xml:space="preserve"> </w:t>
            </w:r>
            <w:proofErr w:type="spellStart"/>
            <w:r>
              <w:rPr>
                <w:rStyle w:val="Textoennegrita"/>
              </w:rPr>
              <w:t>activa</w:t>
            </w:r>
            <w:proofErr w:type="spellEnd"/>
          </w:p>
        </w:tc>
        <w:tc>
          <w:tcPr>
            <w:tcW w:w="0" w:type="auto"/>
            <w:hideMark/>
          </w:tcPr>
          <w:p w14:paraId="45D6394C" w14:textId="77777777" w:rsidR="0097643D" w:rsidRDefault="0097643D">
            <w:proofErr w:type="spellStart"/>
            <w:r>
              <w:t>Participó</w:t>
            </w:r>
            <w:proofErr w:type="spellEnd"/>
            <w:r>
              <w:t xml:space="preserve"> </w:t>
            </w:r>
            <w:proofErr w:type="spellStart"/>
            <w:r>
              <w:t>activamente</w:t>
            </w:r>
            <w:proofErr w:type="spellEnd"/>
            <w:r>
              <w:t xml:space="preserve">, </w:t>
            </w:r>
            <w:proofErr w:type="spellStart"/>
            <w:r>
              <w:t>aportando</w:t>
            </w:r>
            <w:proofErr w:type="spellEnd"/>
            <w:r>
              <w:t xml:space="preserve"> ideas </w:t>
            </w:r>
            <w:proofErr w:type="spellStart"/>
            <w:r>
              <w:t>innovadoras</w:t>
            </w:r>
            <w:proofErr w:type="spellEnd"/>
            <w:r>
              <w:t>.</w:t>
            </w:r>
          </w:p>
        </w:tc>
        <w:tc>
          <w:tcPr>
            <w:tcW w:w="0" w:type="auto"/>
            <w:hideMark/>
          </w:tcPr>
          <w:p w14:paraId="4660E8EF" w14:textId="77777777" w:rsidR="0097643D" w:rsidRDefault="0097643D">
            <w:proofErr w:type="spellStart"/>
            <w:r>
              <w:t>Participó</w:t>
            </w:r>
            <w:proofErr w:type="spellEnd"/>
            <w:r>
              <w:t xml:space="preserve"> de </w:t>
            </w:r>
            <w:proofErr w:type="spellStart"/>
            <w:r>
              <w:t>manera</w:t>
            </w:r>
            <w:proofErr w:type="spellEnd"/>
            <w:r>
              <w:t xml:space="preserve"> </w:t>
            </w:r>
            <w:proofErr w:type="spellStart"/>
            <w:r>
              <w:t>activa</w:t>
            </w:r>
            <w:proofErr w:type="spellEnd"/>
            <w:r>
              <w:t xml:space="preserve"> con </w:t>
            </w:r>
            <w:proofErr w:type="spellStart"/>
            <w:r>
              <w:t>algunas</w:t>
            </w:r>
            <w:proofErr w:type="spellEnd"/>
            <w:r>
              <w:t xml:space="preserve"> </w:t>
            </w:r>
            <w:proofErr w:type="spellStart"/>
            <w:r>
              <w:t>aportaciones</w:t>
            </w:r>
            <w:proofErr w:type="spellEnd"/>
            <w:r>
              <w:t>.</w:t>
            </w:r>
          </w:p>
        </w:tc>
        <w:tc>
          <w:tcPr>
            <w:tcW w:w="0" w:type="auto"/>
            <w:hideMark/>
          </w:tcPr>
          <w:p w14:paraId="0ED4E7E0" w14:textId="77777777" w:rsidR="0097643D" w:rsidRDefault="0097643D">
            <w:proofErr w:type="spellStart"/>
            <w:r>
              <w:t>Participó</w:t>
            </w:r>
            <w:proofErr w:type="spellEnd"/>
            <w:r>
              <w:t xml:space="preserve"> de </w:t>
            </w:r>
            <w:proofErr w:type="spellStart"/>
            <w:r>
              <w:t>manera</w:t>
            </w:r>
            <w:proofErr w:type="spellEnd"/>
            <w:r>
              <w:t xml:space="preserve"> </w:t>
            </w:r>
            <w:proofErr w:type="spellStart"/>
            <w:r>
              <w:t>limitada</w:t>
            </w:r>
            <w:proofErr w:type="spellEnd"/>
            <w:r>
              <w:t xml:space="preserve">, </w:t>
            </w:r>
            <w:proofErr w:type="spellStart"/>
            <w:r>
              <w:t>pero</w:t>
            </w:r>
            <w:proofErr w:type="spellEnd"/>
            <w:r>
              <w:t xml:space="preserve"> </w:t>
            </w:r>
            <w:proofErr w:type="spellStart"/>
            <w:r>
              <w:t>colaboró</w:t>
            </w:r>
            <w:proofErr w:type="spellEnd"/>
            <w:r>
              <w:t xml:space="preserve"> con </w:t>
            </w:r>
            <w:proofErr w:type="spellStart"/>
            <w:r>
              <w:t>su</w:t>
            </w:r>
            <w:proofErr w:type="spellEnd"/>
            <w:r>
              <w:t xml:space="preserve"> </w:t>
            </w:r>
            <w:proofErr w:type="spellStart"/>
            <w:r>
              <w:t>grupo</w:t>
            </w:r>
            <w:proofErr w:type="spellEnd"/>
            <w:r>
              <w:t>.</w:t>
            </w:r>
          </w:p>
        </w:tc>
        <w:tc>
          <w:tcPr>
            <w:tcW w:w="0" w:type="auto"/>
            <w:hideMark/>
          </w:tcPr>
          <w:p w14:paraId="18D0480E" w14:textId="77777777" w:rsidR="0097643D" w:rsidRDefault="0097643D">
            <w:r>
              <w:t xml:space="preserve">No </w:t>
            </w:r>
            <w:proofErr w:type="spellStart"/>
            <w:r>
              <w:t>participó</w:t>
            </w:r>
            <w:proofErr w:type="spellEnd"/>
            <w:r>
              <w:t xml:space="preserve"> </w:t>
            </w:r>
            <w:proofErr w:type="spellStart"/>
            <w:r>
              <w:t>activamente</w:t>
            </w:r>
            <w:proofErr w:type="spellEnd"/>
            <w:r>
              <w:t xml:space="preserve"> y </w:t>
            </w:r>
            <w:proofErr w:type="spellStart"/>
            <w:r>
              <w:t>mostró</w:t>
            </w:r>
            <w:proofErr w:type="spellEnd"/>
            <w:r>
              <w:t xml:space="preserve"> </w:t>
            </w:r>
            <w:proofErr w:type="spellStart"/>
            <w:r>
              <w:t>poco</w:t>
            </w:r>
            <w:proofErr w:type="spellEnd"/>
            <w:r>
              <w:t xml:space="preserve"> </w:t>
            </w:r>
            <w:proofErr w:type="spellStart"/>
            <w:r>
              <w:t>interés</w:t>
            </w:r>
            <w:proofErr w:type="spellEnd"/>
            <w:r>
              <w:t>.</w:t>
            </w:r>
          </w:p>
        </w:tc>
      </w:tr>
      <w:tr w:rsidR="0097643D" w14:paraId="2D8F8E74" w14:textId="77777777" w:rsidTr="0097643D">
        <w:tc>
          <w:tcPr>
            <w:tcW w:w="0" w:type="auto"/>
            <w:hideMark/>
          </w:tcPr>
          <w:p w14:paraId="1D1BABB9" w14:textId="77777777" w:rsidR="0097643D" w:rsidRDefault="0097643D">
            <w:proofErr w:type="spellStart"/>
            <w:r>
              <w:rPr>
                <w:rStyle w:val="Textoennegrita"/>
              </w:rPr>
              <w:t>Creatividad</w:t>
            </w:r>
            <w:proofErr w:type="spellEnd"/>
            <w:r>
              <w:rPr>
                <w:rStyle w:val="Textoennegrita"/>
              </w:rPr>
              <w:t xml:space="preserve"> </w:t>
            </w:r>
            <w:proofErr w:type="spellStart"/>
            <w:r>
              <w:rPr>
                <w:rStyle w:val="Textoennegrita"/>
              </w:rPr>
              <w:t>en</w:t>
            </w:r>
            <w:proofErr w:type="spellEnd"/>
            <w:r>
              <w:rPr>
                <w:rStyle w:val="Textoennegrita"/>
              </w:rPr>
              <w:t xml:space="preserve"> la </w:t>
            </w:r>
            <w:proofErr w:type="spellStart"/>
            <w:r>
              <w:rPr>
                <w:rStyle w:val="Textoennegrita"/>
              </w:rPr>
              <w:t>creación</w:t>
            </w:r>
            <w:proofErr w:type="spellEnd"/>
            <w:r>
              <w:rPr>
                <w:rStyle w:val="Textoennegrita"/>
              </w:rPr>
              <w:t xml:space="preserve"> del perfume</w:t>
            </w:r>
          </w:p>
        </w:tc>
        <w:tc>
          <w:tcPr>
            <w:tcW w:w="0" w:type="auto"/>
            <w:hideMark/>
          </w:tcPr>
          <w:p w14:paraId="4997AC5A" w14:textId="77777777" w:rsidR="0097643D" w:rsidRDefault="0097643D">
            <w:proofErr w:type="spellStart"/>
            <w:r>
              <w:t>Creación</w:t>
            </w:r>
            <w:proofErr w:type="spellEnd"/>
            <w:r>
              <w:t xml:space="preserve"> original, bien </w:t>
            </w:r>
            <w:proofErr w:type="spellStart"/>
            <w:r>
              <w:t>pensada</w:t>
            </w:r>
            <w:proofErr w:type="spellEnd"/>
            <w:r>
              <w:t xml:space="preserve"> y </w:t>
            </w:r>
            <w:proofErr w:type="spellStart"/>
            <w:r>
              <w:t>justificada</w:t>
            </w:r>
            <w:proofErr w:type="spellEnd"/>
            <w:r>
              <w:t>.</w:t>
            </w:r>
          </w:p>
        </w:tc>
        <w:tc>
          <w:tcPr>
            <w:tcW w:w="0" w:type="auto"/>
            <w:hideMark/>
          </w:tcPr>
          <w:p w14:paraId="5ABBD1DC" w14:textId="77777777" w:rsidR="0097643D" w:rsidRDefault="0097643D">
            <w:proofErr w:type="spellStart"/>
            <w:r>
              <w:t>Creación</w:t>
            </w:r>
            <w:proofErr w:type="spellEnd"/>
            <w:r>
              <w:t xml:space="preserve"> </w:t>
            </w:r>
            <w:proofErr w:type="spellStart"/>
            <w:r>
              <w:t>adecuada</w:t>
            </w:r>
            <w:proofErr w:type="spellEnd"/>
            <w:r>
              <w:t xml:space="preserve"> con </w:t>
            </w:r>
            <w:proofErr w:type="spellStart"/>
            <w:r>
              <w:t>algunas</w:t>
            </w:r>
            <w:proofErr w:type="spellEnd"/>
            <w:r>
              <w:t xml:space="preserve"> ideas </w:t>
            </w:r>
            <w:proofErr w:type="spellStart"/>
            <w:r>
              <w:t>interesantes</w:t>
            </w:r>
            <w:proofErr w:type="spellEnd"/>
            <w:r>
              <w:t>.</w:t>
            </w:r>
          </w:p>
        </w:tc>
        <w:tc>
          <w:tcPr>
            <w:tcW w:w="0" w:type="auto"/>
            <w:hideMark/>
          </w:tcPr>
          <w:p w14:paraId="726EC49A" w14:textId="77777777" w:rsidR="0097643D" w:rsidRDefault="0097643D">
            <w:proofErr w:type="spellStart"/>
            <w:r>
              <w:t>Creación</w:t>
            </w:r>
            <w:proofErr w:type="spellEnd"/>
            <w:r>
              <w:t xml:space="preserve"> </w:t>
            </w:r>
            <w:proofErr w:type="spellStart"/>
            <w:r>
              <w:t>básica</w:t>
            </w:r>
            <w:proofErr w:type="spellEnd"/>
            <w:r>
              <w:t xml:space="preserve">, sin </w:t>
            </w:r>
            <w:proofErr w:type="spellStart"/>
            <w:r>
              <w:t>mucha</w:t>
            </w:r>
            <w:proofErr w:type="spellEnd"/>
            <w:r>
              <w:t xml:space="preserve"> </w:t>
            </w:r>
            <w:proofErr w:type="spellStart"/>
            <w:r>
              <w:t>variación</w:t>
            </w:r>
            <w:proofErr w:type="spellEnd"/>
            <w:r>
              <w:t xml:space="preserve"> </w:t>
            </w:r>
            <w:proofErr w:type="spellStart"/>
            <w:r>
              <w:t>en</w:t>
            </w:r>
            <w:proofErr w:type="spellEnd"/>
            <w:r>
              <w:t xml:space="preserve"> los </w:t>
            </w:r>
            <w:proofErr w:type="spellStart"/>
            <w:r>
              <w:t>ingredientes</w:t>
            </w:r>
            <w:proofErr w:type="spellEnd"/>
            <w:r>
              <w:t>.</w:t>
            </w:r>
          </w:p>
        </w:tc>
        <w:tc>
          <w:tcPr>
            <w:tcW w:w="0" w:type="auto"/>
            <w:hideMark/>
          </w:tcPr>
          <w:p w14:paraId="1E79466D" w14:textId="77777777" w:rsidR="0097643D" w:rsidRDefault="0097643D">
            <w:r>
              <w:t xml:space="preserve">No </w:t>
            </w:r>
            <w:proofErr w:type="spellStart"/>
            <w:r>
              <w:t>mostró</w:t>
            </w:r>
            <w:proofErr w:type="spellEnd"/>
            <w:r>
              <w:t xml:space="preserve"> </w:t>
            </w:r>
            <w:proofErr w:type="spellStart"/>
            <w:r>
              <w:t>creatividad</w:t>
            </w:r>
            <w:proofErr w:type="spellEnd"/>
            <w:r>
              <w:t xml:space="preserve">, </w:t>
            </w:r>
            <w:proofErr w:type="spellStart"/>
            <w:r>
              <w:t>fue</w:t>
            </w:r>
            <w:proofErr w:type="spellEnd"/>
            <w:r>
              <w:t xml:space="preserve"> una </w:t>
            </w:r>
            <w:proofErr w:type="spellStart"/>
            <w:r>
              <w:t>mezcla</w:t>
            </w:r>
            <w:proofErr w:type="spellEnd"/>
            <w:r>
              <w:t xml:space="preserve"> simple.</w:t>
            </w:r>
          </w:p>
        </w:tc>
      </w:tr>
      <w:tr w:rsidR="0097643D" w14:paraId="350A997F" w14:textId="77777777" w:rsidTr="0097643D">
        <w:tc>
          <w:tcPr>
            <w:tcW w:w="0" w:type="auto"/>
            <w:hideMark/>
          </w:tcPr>
          <w:p w14:paraId="7758BD39" w14:textId="77777777" w:rsidR="0097643D" w:rsidRDefault="0097643D">
            <w:proofErr w:type="spellStart"/>
            <w:r>
              <w:rPr>
                <w:rStyle w:val="Textoennegrita"/>
              </w:rPr>
              <w:lastRenderedPageBreak/>
              <w:t>Relación</w:t>
            </w:r>
            <w:proofErr w:type="spellEnd"/>
            <w:r>
              <w:rPr>
                <w:rStyle w:val="Textoennegrita"/>
              </w:rPr>
              <w:t xml:space="preserve"> con el </w:t>
            </w:r>
            <w:proofErr w:type="spellStart"/>
            <w:r>
              <w:rPr>
                <w:rStyle w:val="Textoennegrita"/>
              </w:rPr>
              <w:t>hábitat</w:t>
            </w:r>
            <w:proofErr w:type="spellEnd"/>
          </w:p>
        </w:tc>
        <w:tc>
          <w:tcPr>
            <w:tcW w:w="0" w:type="auto"/>
            <w:hideMark/>
          </w:tcPr>
          <w:p w14:paraId="22601FAE" w14:textId="77777777" w:rsidR="0097643D" w:rsidRDefault="0097643D">
            <w:proofErr w:type="spellStart"/>
            <w:r>
              <w:t>Relacionó</w:t>
            </w:r>
            <w:proofErr w:type="spellEnd"/>
            <w:r>
              <w:t xml:space="preserve"> </w:t>
            </w:r>
            <w:proofErr w:type="spellStart"/>
            <w:r>
              <w:t>perfectamente</w:t>
            </w:r>
            <w:proofErr w:type="spellEnd"/>
            <w:r>
              <w:t xml:space="preserve"> el perfume </w:t>
            </w:r>
            <w:proofErr w:type="gramStart"/>
            <w:r>
              <w:t>con</w:t>
            </w:r>
            <w:proofErr w:type="gramEnd"/>
            <w:r>
              <w:t xml:space="preserve"> el </w:t>
            </w:r>
            <w:proofErr w:type="spellStart"/>
            <w:r>
              <w:t>hábitat</w:t>
            </w:r>
            <w:proofErr w:type="spellEnd"/>
            <w:r>
              <w:t xml:space="preserve"> de la planta.</w:t>
            </w:r>
          </w:p>
        </w:tc>
        <w:tc>
          <w:tcPr>
            <w:tcW w:w="0" w:type="auto"/>
            <w:hideMark/>
          </w:tcPr>
          <w:p w14:paraId="5CAC264F" w14:textId="77777777" w:rsidR="0097643D" w:rsidRDefault="0097643D">
            <w:proofErr w:type="spellStart"/>
            <w:r>
              <w:t>Relacionó</w:t>
            </w:r>
            <w:proofErr w:type="spellEnd"/>
            <w:r>
              <w:t xml:space="preserve"> bien el perfume </w:t>
            </w:r>
            <w:proofErr w:type="gramStart"/>
            <w:r>
              <w:t>con</w:t>
            </w:r>
            <w:proofErr w:type="gramEnd"/>
            <w:r>
              <w:t xml:space="preserve"> el </w:t>
            </w:r>
            <w:proofErr w:type="spellStart"/>
            <w:r>
              <w:t>hábitat</w:t>
            </w:r>
            <w:proofErr w:type="spellEnd"/>
            <w:r>
              <w:t xml:space="preserve">, </w:t>
            </w:r>
            <w:proofErr w:type="spellStart"/>
            <w:r>
              <w:t>pero</w:t>
            </w:r>
            <w:proofErr w:type="spellEnd"/>
            <w:r>
              <w:t xml:space="preserve"> de forma general.</w:t>
            </w:r>
          </w:p>
        </w:tc>
        <w:tc>
          <w:tcPr>
            <w:tcW w:w="0" w:type="auto"/>
            <w:hideMark/>
          </w:tcPr>
          <w:p w14:paraId="53468535" w14:textId="77777777" w:rsidR="0097643D" w:rsidRDefault="0097643D">
            <w:proofErr w:type="spellStart"/>
            <w:r>
              <w:t>Relación</w:t>
            </w:r>
            <w:proofErr w:type="spellEnd"/>
            <w:r>
              <w:t xml:space="preserve"> </w:t>
            </w:r>
            <w:proofErr w:type="spellStart"/>
            <w:r>
              <w:t>débil</w:t>
            </w:r>
            <w:proofErr w:type="spellEnd"/>
            <w:r>
              <w:t xml:space="preserve"> entre el perfume y el </w:t>
            </w:r>
            <w:proofErr w:type="spellStart"/>
            <w:r>
              <w:t>hábitat</w:t>
            </w:r>
            <w:proofErr w:type="spellEnd"/>
            <w:r>
              <w:t>.</w:t>
            </w:r>
          </w:p>
        </w:tc>
        <w:tc>
          <w:tcPr>
            <w:tcW w:w="0" w:type="auto"/>
            <w:hideMark/>
          </w:tcPr>
          <w:p w14:paraId="53711A4B" w14:textId="77777777" w:rsidR="0097643D" w:rsidRDefault="0097643D">
            <w:r>
              <w:t xml:space="preserve">No </w:t>
            </w:r>
            <w:proofErr w:type="spellStart"/>
            <w:r>
              <w:t>relacionó</w:t>
            </w:r>
            <w:proofErr w:type="spellEnd"/>
            <w:r>
              <w:t xml:space="preserve"> </w:t>
            </w:r>
            <w:proofErr w:type="spellStart"/>
            <w:r>
              <w:t>adecuadamente</w:t>
            </w:r>
            <w:proofErr w:type="spellEnd"/>
            <w:r>
              <w:t xml:space="preserve"> el perfume </w:t>
            </w:r>
            <w:proofErr w:type="gramStart"/>
            <w:r>
              <w:t>con</w:t>
            </w:r>
            <w:proofErr w:type="gramEnd"/>
            <w:r>
              <w:t xml:space="preserve"> el </w:t>
            </w:r>
            <w:proofErr w:type="spellStart"/>
            <w:r>
              <w:t>hábitat</w:t>
            </w:r>
            <w:proofErr w:type="spellEnd"/>
            <w:r>
              <w:t>.</w:t>
            </w:r>
          </w:p>
        </w:tc>
      </w:tr>
      <w:tr w:rsidR="0097643D" w14:paraId="74706CF5" w14:textId="77777777" w:rsidTr="0097643D">
        <w:tc>
          <w:tcPr>
            <w:tcW w:w="0" w:type="auto"/>
            <w:hideMark/>
          </w:tcPr>
          <w:p w14:paraId="72AF6657" w14:textId="77777777" w:rsidR="0097643D" w:rsidRDefault="0097643D">
            <w:proofErr w:type="spellStart"/>
            <w:r>
              <w:rPr>
                <w:rStyle w:val="Textoennegrita"/>
              </w:rPr>
              <w:t>Presentación</w:t>
            </w:r>
            <w:proofErr w:type="spellEnd"/>
            <w:r>
              <w:rPr>
                <w:rStyle w:val="Textoennegrita"/>
              </w:rPr>
              <w:t xml:space="preserve"> del </w:t>
            </w:r>
            <w:proofErr w:type="spellStart"/>
            <w:r>
              <w:rPr>
                <w:rStyle w:val="Textoennegrita"/>
              </w:rPr>
              <w:t>producto</w:t>
            </w:r>
            <w:proofErr w:type="spellEnd"/>
          </w:p>
        </w:tc>
        <w:tc>
          <w:tcPr>
            <w:tcW w:w="0" w:type="auto"/>
            <w:hideMark/>
          </w:tcPr>
          <w:p w14:paraId="4DF60334" w14:textId="77777777" w:rsidR="0097643D" w:rsidRDefault="0097643D">
            <w:proofErr w:type="spellStart"/>
            <w:r>
              <w:t>Presentación</w:t>
            </w:r>
            <w:proofErr w:type="spellEnd"/>
            <w:r>
              <w:t xml:space="preserve"> </w:t>
            </w:r>
            <w:proofErr w:type="spellStart"/>
            <w:r>
              <w:t>excelente</w:t>
            </w:r>
            <w:proofErr w:type="spellEnd"/>
            <w:r>
              <w:t xml:space="preserve">, bien </w:t>
            </w:r>
            <w:proofErr w:type="spellStart"/>
            <w:r>
              <w:t>organizada</w:t>
            </w:r>
            <w:proofErr w:type="spellEnd"/>
            <w:r>
              <w:t xml:space="preserve"> y </w:t>
            </w:r>
            <w:proofErr w:type="spellStart"/>
            <w:r>
              <w:t>detallada</w:t>
            </w:r>
            <w:proofErr w:type="spellEnd"/>
            <w:r>
              <w:t>.</w:t>
            </w:r>
          </w:p>
        </w:tc>
        <w:tc>
          <w:tcPr>
            <w:tcW w:w="0" w:type="auto"/>
            <w:hideMark/>
          </w:tcPr>
          <w:p w14:paraId="71E5B56F" w14:textId="77777777" w:rsidR="0097643D" w:rsidRDefault="0097643D">
            <w:proofErr w:type="spellStart"/>
            <w:r>
              <w:t>Presentación</w:t>
            </w:r>
            <w:proofErr w:type="spellEnd"/>
            <w:r>
              <w:t xml:space="preserve"> </w:t>
            </w:r>
            <w:proofErr w:type="spellStart"/>
            <w:r>
              <w:t>clara</w:t>
            </w:r>
            <w:proofErr w:type="spellEnd"/>
            <w:r>
              <w:t xml:space="preserve"> y </w:t>
            </w:r>
            <w:proofErr w:type="spellStart"/>
            <w:r>
              <w:t>comprensible</w:t>
            </w:r>
            <w:proofErr w:type="spellEnd"/>
            <w:r>
              <w:t>.</w:t>
            </w:r>
          </w:p>
        </w:tc>
        <w:tc>
          <w:tcPr>
            <w:tcW w:w="0" w:type="auto"/>
            <w:hideMark/>
          </w:tcPr>
          <w:p w14:paraId="146E5179" w14:textId="77777777" w:rsidR="0097643D" w:rsidRDefault="0097643D">
            <w:proofErr w:type="spellStart"/>
            <w:r>
              <w:t>Presentación</w:t>
            </w:r>
            <w:proofErr w:type="spellEnd"/>
            <w:r>
              <w:t xml:space="preserve"> </w:t>
            </w:r>
            <w:proofErr w:type="spellStart"/>
            <w:r>
              <w:t>algo</w:t>
            </w:r>
            <w:proofErr w:type="spellEnd"/>
            <w:r>
              <w:t xml:space="preserve"> </w:t>
            </w:r>
            <w:proofErr w:type="spellStart"/>
            <w:r>
              <w:t>desordenada</w:t>
            </w:r>
            <w:proofErr w:type="spellEnd"/>
            <w:r>
              <w:t xml:space="preserve"> o </w:t>
            </w:r>
            <w:proofErr w:type="spellStart"/>
            <w:r>
              <w:t>incompleta</w:t>
            </w:r>
            <w:proofErr w:type="spellEnd"/>
            <w:r>
              <w:t>.</w:t>
            </w:r>
          </w:p>
        </w:tc>
        <w:tc>
          <w:tcPr>
            <w:tcW w:w="0" w:type="auto"/>
            <w:hideMark/>
          </w:tcPr>
          <w:p w14:paraId="67384308" w14:textId="77777777" w:rsidR="0097643D" w:rsidRDefault="0097643D">
            <w:proofErr w:type="spellStart"/>
            <w:r>
              <w:t>Presentación</w:t>
            </w:r>
            <w:proofErr w:type="spellEnd"/>
            <w:r>
              <w:t xml:space="preserve"> </w:t>
            </w:r>
            <w:proofErr w:type="spellStart"/>
            <w:r>
              <w:t>desorganizada</w:t>
            </w:r>
            <w:proofErr w:type="spellEnd"/>
            <w:r>
              <w:t xml:space="preserve"> o </w:t>
            </w:r>
            <w:proofErr w:type="spellStart"/>
            <w:r>
              <w:t>faltante</w:t>
            </w:r>
            <w:proofErr w:type="spellEnd"/>
            <w:r>
              <w:t>.</w:t>
            </w:r>
          </w:p>
        </w:tc>
      </w:tr>
      <w:tr w:rsidR="0097643D" w14:paraId="0BAC2045" w14:textId="77777777" w:rsidTr="0097643D">
        <w:tc>
          <w:tcPr>
            <w:tcW w:w="0" w:type="auto"/>
            <w:hideMark/>
          </w:tcPr>
          <w:p w14:paraId="1810F827" w14:textId="77777777" w:rsidR="0097643D" w:rsidRDefault="0097643D">
            <w:proofErr w:type="spellStart"/>
            <w:r>
              <w:rPr>
                <w:rStyle w:val="Textoennegrita"/>
              </w:rPr>
              <w:t>Justificación</w:t>
            </w:r>
            <w:proofErr w:type="spellEnd"/>
            <w:r>
              <w:rPr>
                <w:rStyle w:val="Textoennegrita"/>
              </w:rPr>
              <w:t xml:space="preserve"> </w:t>
            </w:r>
            <w:proofErr w:type="spellStart"/>
            <w:r>
              <w:rPr>
                <w:rStyle w:val="Textoennegrita"/>
              </w:rPr>
              <w:t>científica</w:t>
            </w:r>
            <w:proofErr w:type="spellEnd"/>
          </w:p>
        </w:tc>
        <w:tc>
          <w:tcPr>
            <w:tcW w:w="0" w:type="auto"/>
            <w:hideMark/>
          </w:tcPr>
          <w:p w14:paraId="5E0CC177" w14:textId="77777777" w:rsidR="0097643D" w:rsidRDefault="0097643D">
            <w:proofErr w:type="spellStart"/>
            <w:r>
              <w:t>Justificación</w:t>
            </w:r>
            <w:proofErr w:type="spellEnd"/>
            <w:r>
              <w:t xml:space="preserve"> </w:t>
            </w:r>
            <w:proofErr w:type="spellStart"/>
            <w:r>
              <w:t>clara</w:t>
            </w:r>
            <w:proofErr w:type="spellEnd"/>
            <w:r>
              <w:t xml:space="preserve"> y </w:t>
            </w:r>
            <w:proofErr w:type="spellStart"/>
            <w:r>
              <w:t>precisa</w:t>
            </w:r>
            <w:proofErr w:type="spellEnd"/>
            <w:r>
              <w:t xml:space="preserve"> </w:t>
            </w:r>
            <w:proofErr w:type="spellStart"/>
            <w:r>
              <w:t>sobre</w:t>
            </w:r>
            <w:proofErr w:type="spellEnd"/>
            <w:r>
              <w:t xml:space="preserve"> </w:t>
            </w:r>
            <w:proofErr w:type="spellStart"/>
            <w:r>
              <w:t>cómo</w:t>
            </w:r>
            <w:proofErr w:type="spellEnd"/>
            <w:r>
              <w:t xml:space="preserve"> el </w:t>
            </w:r>
            <w:proofErr w:type="spellStart"/>
            <w:r>
              <w:t>hábitat</w:t>
            </w:r>
            <w:proofErr w:type="spellEnd"/>
            <w:r>
              <w:t xml:space="preserve"> </w:t>
            </w:r>
            <w:proofErr w:type="spellStart"/>
            <w:r>
              <w:t>influye</w:t>
            </w:r>
            <w:proofErr w:type="spellEnd"/>
            <w:r>
              <w:t xml:space="preserve"> </w:t>
            </w:r>
            <w:proofErr w:type="spellStart"/>
            <w:r>
              <w:t>en</w:t>
            </w:r>
            <w:proofErr w:type="spellEnd"/>
            <w:r>
              <w:t xml:space="preserve"> el aroma de la planta.</w:t>
            </w:r>
          </w:p>
        </w:tc>
        <w:tc>
          <w:tcPr>
            <w:tcW w:w="0" w:type="auto"/>
            <w:hideMark/>
          </w:tcPr>
          <w:p w14:paraId="2A66CF25" w14:textId="77777777" w:rsidR="0097643D" w:rsidRDefault="0097643D">
            <w:proofErr w:type="spellStart"/>
            <w:r>
              <w:t>Justificación</w:t>
            </w:r>
            <w:proofErr w:type="spellEnd"/>
            <w:r>
              <w:t xml:space="preserve"> </w:t>
            </w:r>
            <w:proofErr w:type="spellStart"/>
            <w:r>
              <w:t>razonable</w:t>
            </w:r>
            <w:proofErr w:type="spellEnd"/>
            <w:r>
              <w:t xml:space="preserve">, </w:t>
            </w:r>
            <w:proofErr w:type="spellStart"/>
            <w:r>
              <w:t>aunque</w:t>
            </w:r>
            <w:proofErr w:type="spellEnd"/>
            <w:r>
              <w:t xml:space="preserve"> con </w:t>
            </w:r>
            <w:proofErr w:type="spellStart"/>
            <w:r>
              <w:t>algunos</w:t>
            </w:r>
            <w:proofErr w:type="spellEnd"/>
            <w:r>
              <w:t xml:space="preserve"> </w:t>
            </w:r>
            <w:proofErr w:type="spellStart"/>
            <w:r>
              <w:t>errores</w:t>
            </w:r>
            <w:proofErr w:type="spellEnd"/>
            <w:r>
              <w:t>.</w:t>
            </w:r>
          </w:p>
        </w:tc>
        <w:tc>
          <w:tcPr>
            <w:tcW w:w="0" w:type="auto"/>
            <w:hideMark/>
          </w:tcPr>
          <w:p w14:paraId="45257AE9" w14:textId="77777777" w:rsidR="0097643D" w:rsidRDefault="0097643D">
            <w:proofErr w:type="spellStart"/>
            <w:r>
              <w:t>Justificación</w:t>
            </w:r>
            <w:proofErr w:type="spellEnd"/>
            <w:r>
              <w:t xml:space="preserve"> </w:t>
            </w:r>
            <w:proofErr w:type="spellStart"/>
            <w:r>
              <w:t>poco</w:t>
            </w:r>
            <w:proofErr w:type="spellEnd"/>
            <w:r>
              <w:t xml:space="preserve"> </w:t>
            </w:r>
            <w:proofErr w:type="spellStart"/>
            <w:r>
              <w:t>clara</w:t>
            </w:r>
            <w:proofErr w:type="spellEnd"/>
            <w:r>
              <w:t xml:space="preserve">, con </w:t>
            </w:r>
            <w:proofErr w:type="spellStart"/>
            <w:r>
              <w:t>lagunas</w:t>
            </w:r>
            <w:proofErr w:type="spellEnd"/>
            <w:r>
              <w:t xml:space="preserve"> </w:t>
            </w:r>
            <w:proofErr w:type="spellStart"/>
            <w:r>
              <w:t>en</w:t>
            </w:r>
            <w:proofErr w:type="spellEnd"/>
            <w:r>
              <w:t xml:space="preserve"> la </w:t>
            </w:r>
            <w:proofErr w:type="spellStart"/>
            <w:r>
              <w:t>explicación</w:t>
            </w:r>
            <w:proofErr w:type="spellEnd"/>
            <w:r>
              <w:t>.</w:t>
            </w:r>
          </w:p>
        </w:tc>
        <w:tc>
          <w:tcPr>
            <w:tcW w:w="0" w:type="auto"/>
            <w:hideMark/>
          </w:tcPr>
          <w:p w14:paraId="49E90686" w14:textId="77777777" w:rsidR="0097643D" w:rsidRDefault="0097643D">
            <w:r>
              <w:t xml:space="preserve">No </w:t>
            </w:r>
            <w:proofErr w:type="spellStart"/>
            <w:r>
              <w:t>justificó</w:t>
            </w:r>
            <w:proofErr w:type="spellEnd"/>
            <w:r>
              <w:t xml:space="preserve"> </w:t>
            </w:r>
            <w:proofErr w:type="spellStart"/>
            <w:r>
              <w:t>adecuadamente</w:t>
            </w:r>
            <w:proofErr w:type="spellEnd"/>
            <w:r>
              <w:t xml:space="preserve"> la </w:t>
            </w:r>
            <w:proofErr w:type="spellStart"/>
            <w:r>
              <w:t>relación</w:t>
            </w:r>
            <w:proofErr w:type="spellEnd"/>
            <w:r>
              <w:t xml:space="preserve"> entre el </w:t>
            </w:r>
            <w:proofErr w:type="spellStart"/>
            <w:r>
              <w:t>hábitat</w:t>
            </w:r>
            <w:proofErr w:type="spellEnd"/>
            <w:r>
              <w:t xml:space="preserve"> y el aroma.</w:t>
            </w:r>
          </w:p>
        </w:tc>
      </w:tr>
    </w:tbl>
    <w:p w14:paraId="7D6A097E" w14:textId="77777777" w:rsidR="00F21D6E" w:rsidRDefault="00F21D6E" w:rsidP="00FA5C2F">
      <w:pPr>
        <w:spacing w:before="100" w:beforeAutospacing="1" w:after="100" w:afterAutospacing="1"/>
        <w:rPr>
          <w:rFonts w:eastAsia="Times New Roman" w:cstheme="minorHAnsi"/>
          <w:b/>
          <w:bCs/>
          <w:lang w:val="es-EC"/>
        </w:rPr>
      </w:pPr>
    </w:p>
    <w:p w14:paraId="1E98007F" w14:textId="27F45325" w:rsidR="00E669C2" w:rsidRDefault="00607FF5" w:rsidP="00FA5C2F">
      <w:pPr>
        <w:spacing w:before="100" w:beforeAutospacing="1" w:after="100" w:afterAutospacing="1"/>
        <w:rPr>
          <w:rFonts w:eastAsia="Times New Roman" w:cstheme="minorHAnsi"/>
          <w:lang w:val="es-EC"/>
        </w:rPr>
      </w:pPr>
      <w:r>
        <w:rPr>
          <w:rFonts w:eastAsia="Times New Roman" w:cstheme="minorHAnsi"/>
          <w:b/>
          <w:bCs/>
          <w:lang w:val="es-EC"/>
        </w:rPr>
        <w:t>Total</w:t>
      </w:r>
      <w:r w:rsidR="00AA7A89">
        <w:rPr>
          <w:rFonts w:eastAsia="Times New Roman" w:cstheme="minorHAnsi"/>
          <w:b/>
          <w:bCs/>
          <w:lang w:val="es-EC"/>
        </w:rPr>
        <w:t>:</w:t>
      </w:r>
      <w:r>
        <w:rPr>
          <w:rFonts w:eastAsia="Times New Roman" w:cstheme="minorHAnsi"/>
          <w:b/>
          <w:bCs/>
          <w:lang w:val="es-EC"/>
        </w:rPr>
        <w:t xml:space="preserve"> </w:t>
      </w:r>
      <w:r>
        <w:rPr>
          <w:rFonts w:eastAsia="Times New Roman" w:cstheme="minorHAnsi"/>
          <w:lang w:val="es-EC"/>
        </w:rPr>
        <w:t>/25 puntos</w:t>
      </w:r>
    </w:p>
    <w:p w14:paraId="47D06847" w14:textId="7EAFC97B" w:rsidR="00684746" w:rsidRPr="00607FF5" w:rsidRDefault="00684746" w:rsidP="00AB626A">
      <w:pPr>
        <w:rPr>
          <w:rFonts w:eastAsia="Times New Roman" w:cstheme="minorHAnsi"/>
          <w:lang w:val="es-EC"/>
        </w:rPr>
      </w:pPr>
    </w:p>
    <w:sectPr w:rsidR="00684746" w:rsidRPr="00607FF5" w:rsidSect="00126E4E">
      <w:headerReference w:type="default" r:id="rId8"/>
      <w:pgSz w:w="11900" w:h="16820"/>
      <w:pgMar w:top="1636" w:right="1440" w:bottom="113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EFA454" w14:textId="77777777" w:rsidR="0084448D" w:rsidRDefault="0084448D" w:rsidP="00DE73F3">
      <w:r>
        <w:separator/>
      </w:r>
    </w:p>
  </w:endnote>
  <w:endnote w:type="continuationSeparator" w:id="0">
    <w:p w14:paraId="43D56405" w14:textId="77777777" w:rsidR="0084448D" w:rsidRDefault="0084448D" w:rsidP="00DE7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BB08D0" w14:textId="77777777" w:rsidR="0084448D" w:rsidRDefault="0084448D" w:rsidP="00DE73F3">
      <w:r>
        <w:separator/>
      </w:r>
    </w:p>
  </w:footnote>
  <w:footnote w:type="continuationSeparator" w:id="0">
    <w:p w14:paraId="76442307" w14:textId="77777777" w:rsidR="0084448D" w:rsidRDefault="0084448D" w:rsidP="00DE7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D5254" w14:textId="77777777" w:rsidR="00BB52BB" w:rsidRDefault="00BB52BB">
    <w:pPr>
      <w:pStyle w:val="Encabezado"/>
    </w:pPr>
    <w:r>
      <w:rPr>
        <w:noProof/>
      </w:rPr>
      <w:drawing>
        <wp:anchor distT="0" distB="0" distL="114300" distR="114300" simplePos="0" relativeHeight="251658240" behindDoc="1" locked="0" layoutInCell="1" allowOverlap="1" wp14:anchorId="180A11AF" wp14:editId="55551B8C">
          <wp:simplePos x="0" y="0"/>
          <wp:positionH relativeFrom="column">
            <wp:posOffset>-901700</wp:posOffset>
          </wp:positionH>
          <wp:positionV relativeFrom="paragraph">
            <wp:posOffset>-449580</wp:posOffset>
          </wp:positionV>
          <wp:extent cx="7543541" cy="1067506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43541" cy="1067506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rect id="_x0000_i1228" style="width:0;height:1.5pt" o:hralign="center" o:bullet="t" o:hrstd="t" o:hr="t" fillcolor="#a0a0a0" stroked="f"/>
    </w:pict>
  </w:numPicBullet>
  <w:abstractNum w:abstractNumId="0" w15:restartNumberingAfterBreak="0">
    <w:nsid w:val="009929AA"/>
    <w:multiLevelType w:val="hybridMultilevel"/>
    <w:tmpl w:val="3AEAA3EE"/>
    <w:lvl w:ilvl="0" w:tplc="729AE0BE">
      <w:start w:val="1"/>
      <w:numFmt w:val="decimal"/>
      <w:pStyle w:val="IN"/>
      <w:lvlText w:val="%1."/>
      <w:lvlJc w:val="left"/>
      <w:pPr>
        <w:ind w:left="644" w:hanging="360"/>
      </w:pPr>
      <w:rPr>
        <w:rFonts w:hint="default"/>
        <w:b w:val="0"/>
        <w:bCs w:val="0"/>
      </w:rPr>
    </w:lvl>
    <w:lvl w:ilvl="1" w:tplc="300A0019" w:tentative="1">
      <w:start w:val="1"/>
      <w:numFmt w:val="lowerLetter"/>
      <w:lvlText w:val="%2."/>
      <w:lvlJc w:val="left"/>
      <w:pPr>
        <w:ind w:left="1364" w:hanging="360"/>
      </w:pPr>
    </w:lvl>
    <w:lvl w:ilvl="2" w:tplc="300A001B" w:tentative="1">
      <w:start w:val="1"/>
      <w:numFmt w:val="lowerRoman"/>
      <w:lvlText w:val="%3."/>
      <w:lvlJc w:val="right"/>
      <w:pPr>
        <w:ind w:left="2084" w:hanging="180"/>
      </w:pPr>
    </w:lvl>
    <w:lvl w:ilvl="3" w:tplc="300A000F" w:tentative="1">
      <w:start w:val="1"/>
      <w:numFmt w:val="decimal"/>
      <w:lvlText w:val="%4."/>
      <w:lvlJc w:val="left"/>
      <w:pPr>
        <w:ind w:left="2804" w:hanging="360"/>
      </w:pPr>
    </w:lvl>
    <w:lvl w:ilvl="4" w:tplc="300A0019" w:tentative="1">
      <w:start w:val="1"/>
      <w:numFmt w:val="lowerLetter"/>
      <w:lvlText w:val="%5."/>
      <w:lvlJc w:val="left"/>
      <w:pPr>
        <w:ind w:left="3524" w:hanging="360"/>
      </w:pPr>
    </w:lvl>
    <w:lvl w:ilvl="5" w:tplc="300A001B" w:tentative="1">
      <w:start w:val="1"/>
      <w:numFmt w:val="lowerRoman"/>
      <w:lvlText w:val="%6."/>
      <w:lvlJc w:val="right"/>
      <w:pPr>
        <w:ind w:left="4244" w:hanging="180"/>
      </w:pPr>
    </w:lvl>
    <w:lvl w:ilvl="6" w:tplc="300A000F" w:tentative="1">
      <w:start w:val="1"/>
      <w:numFmt w:val="decimal"/>
      <w:lvlText w:val="%7."/>
      <w:lvlJc w:val="left"/>
      <w:pPr>
        <w:ind w:left="4964" w:hanging="360"/>
      </w:pPr>
    </w:lvl>
    <w:lvl w:ilvl="7" w:tplc="300A0019" w:tentative="1">
      <w:start w:val="1"/>
      <w:numFmt w:val="lowerLetter"/>
      <w:lvlText w:val="%8."/>
      <w:lvlJc w:val="left"/>
      <w:pPr>
        <w:ind w:left="5684" w:hanging="360"/>
      </w:pPr>
    </w:lvl>
    <w:lvl w:ilvl="8" w:tplc="300A001B" w:tentative="1">
      <w:start w:val="1"/>
      <w:numFmt w:val="lowerRoman"/>
      <w:lvlText w:val="%9."/>
      <w:lvlJc w:val="right"/>
      <w:pPr>
        <w:ind w:left="6404" w:hanging="180"/>
      </w:pPr>
    </w:lvl>
  </w:abstractNum>
  <w:abstractNum w:abstractNumId="1" w15:restartNumberingAfterBreak="0">
    <w:nsid w:val="03BA35E3"/>
    <w:multiLevelType w:val="hybridMultilevel"/>
    <w:tmpl w:val="0E147192"/>
    <w:lvl w:ilvl="0" w:tplc="7196EF02">
      <w:start w:val="1"/>
      <w:numFmt w:val="bullet"/>
      <w:pStyle w:val="Estilobietas"/>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 w15:restartNumberingAfterBreak="0">
    <w:nsid w:val="0A9D61A4"/>
    <w:multiLevelType w:val="hybridMultilevel"/>
    <w:tmpl w:val="4964D73E"/>
    <w:lvl w:ilvl="0" w:tplc="300A0003">
      <w:start w:val="1"/>
      <w:numFmt w:val="bullet"/>
      <w:lvlText w:val="o"/>
      <w:lvlJc w:val="left"/>
      <w:pPr>
        <w:ind w:left="1800" w:hanging="360"/>
      </w:pPr>
      <w:rPr>
        <w:rFonts w:ascii="Courier New" w:hAnsi="Courier New" w:cs="Courier New" w:hint="default"/>
      </w:rPr>
    </w:lvl>
    <w:lvl w:ilvl="1" w:tplc="300A0003" w:tentative="1">
      <w:start w:val="1"/>
      <w:numFmt w:val="bullet"/>
      <w:lvlText w:val="o"/>
      <w:lvlJc w:val="left"/>
      <w:pPr>
        <w:ind w:left="2520" w:hanging="360"/>
      </w:pPr>
      <w:rPr>
        <w:rFonts w:ascii="Courier New" w:hAnsi="Courier New" w:cs="Courier New" w:hint="default"/>
      </w:rPr>
    </w:lvl>
    <w:lvl w:ilvl="2" w:tplc="300A0005" w:tentative="1">
      <w:start w:val="1"/>
      <w:numFmt w:val="bullet"/>
      <w:lvlText w:val=""/>
      <w:lvlJc w:val="left"/>
      <w:pPr>
        <w:ind w:left="3240" w:hanging="360"/>
      </w:pPr>
      <w:rPr>
        <w:rFonts w:ascii="Wingdings" w:hAnsi="Wingdings" w:hint="default"/>
      </w:rPr>
    </w:lvl>
    <w:lvl w:ilvl="3" w:tplc="300A0001" w:tentative="1">
      <w:start w:val="1"/>
      <w:numFmt w:val="bullet"/>
      <w:lvlText w:val=""/>
      <w:lvlJc w:val="left"/>
      <w:pPr>
        <w:ind w:left="3960" w:hanging="360"/>
      </w:pPr>
      <w:rPr>
        <w:rFonts w:ascii="Symbol" w:hAnsi="Symbol" w:hint="default"/>
      </w:rPr>
    </w:lvl>
    <w:lvl w:ilvl="4" w:tplc="300A0003" w:tentative="1">
      <w:start w:val="1"/>
      <w:numFmt w:val="bullet"/>
      <w:lvlText w:val="o"/>
      <w:lvlJc w:val="left"/>
      <w:pPr>
        <w:ind w:left="4680" w:hanging="360"/>
      </w:pPr>
      <w:rPr>
        <w:rFonts w:ascii="Courier New" w:hAnsi="Courier New" w:cs="Courier New" w:hint="default"/>
      </w:rPr>
    </w:lvl>
    <w:lvl w:ilvl="5" w:tplc="300A0005" w:tentative="1">
      <w:start w:val="1"/>
      <w:numFmt w:val="bullet"/>
      <w:lvlText w:val=""/>
      <w:lvlJc w:val="left"/>
      <w:pPr>
        <w:ind w:left="5400" w:hanging="360"/>
      </w:pPr>
      <w:rPr>
        <w:rFonts w:ascii="Wingdings" w:hAnsi="Wingdings" w:hint="default"/>
      </w:rPr>
    </w:lvl>
    <w:lvl w:ilvl="6" w:tplc="300A0001" w:tentative="1">
      <w:start w:val="1"/>
      <w:numFmt w:val="bullet"/>
      <w:lvlText w:val=""/>
      <w:lvlJc w:val="left"/>
      <w:pPr>
        <w:ind w:left="6120" w:hanging="360"/>
      </w:pPr>
      <w:rPr>
        <w:rFonts w:ascii="Symbol" w:hAnsi="Symbol" w:hint="default"/>
      </w:rPr>
    </w:lvl>
    <w:lvl w:ilvl="7" w:tplc="300A0003" w:tentative="1">
      <w:start w:val="1"/>
      <w:numFmt w:val="bullet"/>
      <w:lvlText w:val="o"/>
      <w:lvlJc w:val="left"/>
      <w:pPr>
        <w:ind w:left="6840" w:hanging="360"/>
      </w:pPr>
      <w:rPr>
        <w:rFonts w:ascii="Courier New" w:hAnsi="Courier New" w:cs="Courier New" w:hint="default"/>
      </w:rPr>
    </w:lvl>
    <w:lvl w:ilvl="8" w:tplc="300A0005" w:tentative="1">
      <w:start w:val="1"/>
      <w:numFmt w:val="bullet"/>
      <w:lvlText w:val=""/>
      <w:lvlJc w:val="left"/>
      <w:pPr>
        <w:ind w:left="7560" w:hanging="360"/>
      </w:pPr>
      <w:rPr>
        <w:rFonts w:ascii="Wingdings" w:hAnsi="Wingdings" w:hint="default"/>
      </w:rPr>
    </w:lvl>
  </w:abstractNum>
  <w:abstractNum w:abstractNumId="3" w15:restartNumberingAfterBreak="0">
    <w:nsid w:val="0B4A580F"/>
    <w:multiLevelType w:val="hybridMultilevel"/>
    <w:tmpl w:val="00B22C18"/>
    <w:lvl w:ilvl="0" w:tplc="069847CA">
      <w:start w:val="1"/>
      <w:numFmt w:val="decimal"/>
      <w:lvlText w:val="%1."/>
      <w:lvlJc w:val="left"/>
      <w:pPr>
        <w:ind w:left="720" w:hanging="360"/>
      </w:pPr>
      <w:rPr>
        <w:rFonts w:hint="default"/>
        <w:b w:val="0"/>
        <w:bCs/>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0BFE2EDF"/>
    <w:multiLevelType w:val="multilevel"/>
    <w:tmpl w:val="D0027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33B98"/>
    <w:multiLevelType w:val="multilevel"/>
    <w:tmpl w:val="12C8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ED6C08"/>
    <w:multiLevelType w:val="multilevel"/>
    <w:tmpl w:val="12C8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9C0082"/>
    <w:multiLevelType w:val="hybridMultilevel"/>
    <w:tmpl w:val="A706184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193702FE"/>
    <w:multiLevelType w:val="hybridMultilevel"/>
    <w:tmpl w:val="32287ECA"/>
    <w:lvl w:ilvl="0" w:tplc="300A0003">
      <w:start w:val="1"/>
      <w:numFmt w:val="bullet"/>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9" w15:restartNumberingAfterBreak="0">
    <w:nsid w:val="1B9C54B8"/>
    <w:multiLevelType w:val="multilevel"/>
    <w:tmpl w:val="E244D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FC04E7"/>
    <w:multiLevelType w:val="hybridMultilevel"/>
    <w:tmpl w:val="67F0F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D50A77"/>
    <w:multiLevelType w:val="hybridMultilevel"/>
    <w:tmpl w:val="DC26251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25DC1579"/>
    <w:multiLevelType w:val="hybridMultilevel"/>
    <w:tmpl w:val="7E18D10C"/>
    <w:lvl w:ilvl="0" w:tplc="695A2368">
      <w:start w:val="1"/>
      <w:numFmt w:val="bullet"/>
      <w:pStyle w:val="Estilobieta2"/>
      <w:lvlText w:val=""/>
      <w:lvlJc w:val="left"/>
      <w:pPr>
        <w:ind w:left="2190" w:hanging="360"/>
      </w:pPr>
      <w:rPr>
        <w:rFonts w:ascii="Wingdings" w:hAnsi="Wingdings" w:hint="default"/>
      </w:rPr>
    </w:lvl>
    <w:lvl w:ilvl="1" w:tplc="300A0003" w:tentative="1">
      <w:start w:val="1"/>
      <w:numFmt w:val="bullet"/>
      <w:lvlText w:val="o"/>
      <w:lvlJc w:val="left"/>
      <w:pPr>
        <w:ind w:left="2910" w:hanging="360"/>
      </w:pPr>
      <w:rPr>
        <w:rFonts w:ascii="Courier New" w:hAnsi="Courier New" w:cs="Courier New" w:hint="default"/>
      </w:rPr>
    </w:lvl>
    <w:lvl w:ilvl="2" w:tplc="300A0005" w:tentative="1">
      <w:start w:val="1"/>
      <w:numFmt w:val="bullet"/>
      <w:lvlText w:val=""/>
      <w:lvlJc w:val="left"/>
      <w:pPr>
        <w:ind w:left="3630" w:hanging="360"/>
      </w:pPr>
      <w:rPr>
        <w:rFonts w:ascii="Wingdings" w:hAnsi="Wingdings" w:hint="default"/>
      </w:rPr>
    </w:lvl>
    <w:lvl w:ilvl="3" w:tplc="300A0001" w:tentative="1">
      <w:start w:val="1"/>
      <w:numFmt w:val="bullet"/>
      <w:lvlText w:val=""/>
      <w:lvlJc w:val="left"/>
      <w:pPr>
        <w:ind w:left="4350" w:hanging="360"/>
      </w:pPr>
      <w:rPr>
        <w:rFonts w:ascii="Symbol" w:hAnsi="Symbol" w:hint="default"/>
      </w:rPr>
    </w:lvl>
    <w:lvl w:ilvl="4" w:tplc="300A0003" w:tentative="1">
      <w:start w:val="1"/>
      <w:numFmt w:val="bullet"/>
      <w:lvlText w:val="o"/>
      <w:lvlJc w:val="left"/>
      <w:pPr>
        <w:ind w:left="5070" w:hanging="360"/>
      </w:pPr>
      <w:rPr>
        <w:rFonts w:ascii="Courier New" w:hAnsi="Courier New" w:cs="Courier New" w:hint="default"/>
      </w:rPr>
    </w:lvl>
    <w:lvl w:ilvl="5" w:tplc="300A0005" w:tentative="1">
      <w:start w:val="1"/>
      <w:numFmt w:val="bullet"/>
      <w:lvlText w:val=""/>
      <w:lvlJc w:val="left"/>
      <w:pPr>
        <w:ind w:left="5790" w:hanging="360"/>
      </w:pPr>
      <w:rPr>
        <w:rFonts w:ascii="Wingdings" w:hAnsi="Wingdings" w:hint="default"/>
      </w:rPr>
    </w:lvl>
    <w:lvl w:ilvl="6" w:tplc="300A0001" w:tentative="1">
      <w:start w:val="1"/>
      <w:numFmt w:val="bullet"/>
      <w:lvlText w:val=""/>
      <w:lvlJc w:val="left"/>
      <w:pPr>
        <w:ind w:left="6510" w:hanging="360"/>
      </w:pPr>
      <w:rPr>
        <w:rFonts w:ascii="Symbol" w:hAnsi="Symbol" w:hint="default"/>
      </w:rPr>
    </w:lvl>
    <w:lvl w:ilvl="7" w:tplc="300A0003" w:tentative="1">
      <w:start w:val="1"/>
      <w:numFmt w:val="bullet"/>
      <w:lvlText w:val="o"/>
      <w:lvlJc w:val="left"/>
      <w:pPr>
        <w:ind w:left="7230" w:hanging="360"/>
      </w:pPr>
      <w:rPr>
        <w:rFonts w:ascii="Courier New" w:hAnsi="Courier New" w:cs="Courier New" w:hint="default"/>
      </w:rPr>
    </w:lvl>
    <w:lvl w:ilvl="8" w:tplc="300A0005" w:tentative="1">
      <w:start w:val="1"/>
      <w:numFmt w:val="bullet"/>
      <w:lvlText w:val=""/>
      <w:lvlJc w:val="left"/>
      <w:pPr>
        <w:ind w:left="7950" w:hanging="360"/>
      </w:pPr>
      <w:rPr>
        <w:rFonts w:ascii="Wingdings" w:hAnsi="Wingdings" w:hint="default"/>
      </w:rPr>
    </w:lvl>
  </w:abstractNum>
  <w:abstractNum w:abstractNumId="13" w15:restartNumberingAfterBreak="0">
    <w:nsid w:val="2D554A7F"/>
    <w:multiLevelType w:val="hybridMultilevel"/>
    <w:tmpl w:val="9CFCF9E0"/>
    <w:lvl w:ilvl="0" w:tplc="300A0003">
      <w:start w:val="1"/>
      <w:numFmt w:val="bullet"/>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4" w15:restartNumberingAfterBreak="0">
    <w:nsid w:val="2E6232A9"/>
    <w:multiLevelType w:val="hybridMultilevel"/>
    <w:tmpl w:val="8DF2FC14"/>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2FE3493D"/>
    <w:multiLevelType w:val="hybridMultilevel"/>
    <w:tmpl w:val="0DF607D0"/>
    <w:lvl w:ilvl="0" w:tplc="FBEE9E2C">
      <w:start w:val="1"/>
      <w:numFmt w:val="decimal"/>
      <w:lvlText w:val="%1."/>
      <w:lvlJc w:val="left"/>
      <w:pPr>
        <w:ind w:left="720" w:hanging="360"/>
      </w:pPr>
      <w:rPr>
        <w:rFonts w:hint="default"/>
        <w:b w:val="0"/>
        <w:bCs/>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34026C38"/>
    <w:multiLevelType w:val="multilevel"/>
    <w:tmpl w:val="12C8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5A0E83"/>
    <w:multiLevelType w:val="multilevel"/>
    <w:tmpl w:val="B174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153B97"/>
    <w:multiLevelType w:val="hybridMultilevel"/>
    <w:tmpl w:val="50F4300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431F2FED"/>
    <w:multiLevelType w:val="hybridMultilevel"/>
    <w:tmpl w:val="8AFA381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442B76AA"/>
    <w:multiLevelType w:val="multilevel"/>
    <w:tmpl w:val="688C5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BB6B54"/>
    <w:multiLevelType w:val="multilevel"/>
    <w:tmpl w:val="6C683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A873D0"/>
    <w:multiLevelType w:val="hybridMultilevel"/>
    <w:tmpl w:val="709EF608"/>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55A616CB"/>
    <w:multiLevelType w:val="hybridMultilevel"/>
    <w:tmpl w:val="FE6869B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4" w15:restartNumberingAfterBreak="0">
    <w:nsid w:val="55F446BB"/>
    <w:multiLevelType w:val="hybridMultilevel"/>
    <w:tmpl w:val="E3F02D96"/>
    <w:lvl w:ilvl="0" w:tplc="28D01708">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25" w15:restartNumberingAfterBreak="0">
    <w:nsid w:val="55FC5973"/>
    <w:multiLevelType w:val="hybridMultilevel"/>
    <w:tmpl w:val="790C1D64"/>
    <w:lvl w:ilvl="0" w:tplc="BD0C1A90">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26" w15:restartNumberingAfterBreak="0">
    <w:nsid w:val="56153465"/>
    <w:multiLevelType w:val="multilevel"/>
    <w:tmpl w:val="7180A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D83015"/>
    <w:multiLevelType w:val="hybridMultilevel"/>
    <w:tmpl w:val="432AEDF4"/>
    <w:lvl w:ilvl="0" w:tplc="300A0005">
      <w:start w:val="1"/>
      <w:numFmt w:val="bullet"/>
      <w:lvlText w:val=""/>
      <w:lvlJc w:val="left"/>
      <w:pPr>
        <w:ind w:left="2190" w:hanging="360"/>
      </w:pPr>
      <w:rPr>
        <w:rFonts w:ascii="Wingdings" w:hAnsi="Wingdings" w:hint="default"/>
      </w:rPr>
    </w:lvl>
    <w:lvl w:ilvl="1" w:tplc="300A0003" w:tentative="1">
      <w:start w:val="1"/>
      <w:numFmt w:val="bullet"/>
      <w:lvlText w:val="o"/>
      <w:lvlJc w:val="left"/>
      <w:pPr>
        <w:ind w:left="2910" w:hanging="360"/>
      </w:pPr>
      <w:rPr>
        <w:rFonts w:ascii="Courier New" w:hAnsi="Courier New" w:cs="Courier New" w:hint="default"/>
      </w:rPr>
    </w:lvl>
    <w:lvl w:ilvl="2" w:tplc="300A0005" w:tentative="1">
      <w:start w:val="1"/>
      <w:numFmt w:val="bullet"/>
      <w:lvlText w:val=""/>
      <w:lvlJc w:val="left"/>
      <w:pPr>
        <w:ind w:left="3630" w:hanging="360"/>
      </w:pPr>
      <w:rPr>
        <w:rFonts w:ascii="Wingdings" w:hAnsi="Wingdings" w:hint="default"/>
      </w:rPr>
    </w:lvl>
    <w:lvl w:ilvl="3" w:tplc="300A0001" w:tentative="1">
      <w:start w:val="1"/>
      <w:numFmt w:val="bullet"/>
      <w:lvlText w:val=""/>
      <w:lvlJc w:val="left"/>
      <w:pPr>
        <w:ind w:left="4350" w:hanging="360"/>
      </w:pPr>
      <w:rPr>
        <w:rFonts w:ascii="Symbol" w:hAnsi="Symbol" w:hint="default"/>
      </w:rPr>
    </w:lvl>
    <w:lvl w:ilvl="4" w:tplc="300A0003" w:tentative="1">
      <w:start w:val="1"/>
      <w:numFmt w:val="bullet"/>
      <w:lvlText w:val="o"/>
      <w:lvlJc w:val="left"/>
      <w:pPr>
        <w:ind w:left="5070" w:hanging="360"/>
      </w:pPr>
      <w:rPr>
        <w:rFonts w:ascii="Courier New" w:hAnsi="Courier New" w:cs="Courier New" w:hint="default"/>
      </w:rPr>
    </w:lvl>
    <w:lvl w:ilvl="5" w:tplc="300A0005" w:tentative="1">
      <w:start w:val="1"/>
      <w:numFmt w:val="bullet"/>
      <w:lvlText w:val=""/>
      <w:lvlJc w:val="left"/>
      <w:pPr>
        <w:ind w:left="5790" w:hanging="360"/>
      </w:pPr>
      <w:rPr>
        <w:rFonts w:ascii="Wingdings" w:hAnsi="Wingdings" w:hint="default"/>
      </w:rPr>
    </w:lvl>
    <w:lvl w:ilvl="6" w:tplc="300A0001" w:tentative="1">
      <w:start w:val="1"/>
      <w:numFmt w:val="bullet"/>
      <w:lvlText w:val=""/>
      <w:lvlJc w:val="left"/>
      <w:pPr>
        <w:ind w:left="6510" w:hanging="360"/>
      </w:pPr>
      <w:rPr>
        <w:rFonts w:ascii="Symbol" w:hAnsi="Symbol" w:hint="default"/>
      </w:rPr>
    </w:lvl>
    <w:lvl w:ilvl="7" w:tplc="300A0003" w:tentative="1">
      <w:start w:val="1"/>
      <w:numFmt w:val="bullet"/>
      <w:lvlText w:val="o"/>
      <w:lvlJc w:val="left"/>
      <w:pPr>
        <w:ind w:left="7230" w:hanging="360"/>
      </w:pPr>
      <w:rPr>
        <w:rFonts w:ascii="Courier New" w:hAnsi="Courier New" w:cs="Courier New" w:hint="default"/>
      </w:rPr>
    </w:lvl>
    <w:lvl w:ilvl="8" w:tplc="300A0005" w:tentative="1">
      <w:start w:val="1"/>
      <w:numFmt w:val="bullet"/>
      <w:lvlText w:val=""/>
      <w:lvlJc w:val="left"/>
      <w:pPr>
        <w:ind w:left="7950" w:hanging="360"/>
      </w:pPr>
      <w:rPr>
        <w:rFonts w:ascii="Wingdings" w:hAnsi="Wingdings" w:hint="default"/>
      </w:rPr>
    </w:lvl>
  </w:abstractNum>
  <w:abstractNum w:abstractNumId="28" w15:restartNumberingAfterBreak="0">
    <w:nsid w:val="6059112A"/>
    <w:multiLevelType w:val="multilevel"/>
    <w:tmpl w:val="12C8F6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12D543A"/>
    <w:multiLevelType w:val="hybridMultilevel"/>
    <w:tmpl w:val="7E00282E"/>
    <w:lvl w:ilvl="0" w:tplc="300A0005">
      <w:start w:val="1"/>
      <w:numFmt w:val="bullet"/>
      <w:lvlText w:val=""/>
      <w:lvlJc w:val="left"/>
      <w:pPr>
        <w:ind w:left="2190" w:hanging="360"/>
      </w:pPr>
      <w:rPr>
        <w:rFonts w:ascii="Wingdings" w:hAnsi="Wingdings" w:hint="default"/>
      </w:rPr>
    </w:lvl>
    <w:lvl w:ilvl="1" w:tplc="300A0003" w:tentative="1">
      <w:start w:val="1"/>
      <w:numFmt w:val="bullet"/>
      <w:lvlText w:val="o"/>
      <w:lvlJc w:val="left"/>
      <w:pPr>
        <w:ind w:left="2910" w:hanging="360"/>
      </w:pPr>
      <w:rPr>
        <w:rFonts w:ascii="Courier New" w:hAnsi="Courier New" w:cs="Courier New" w:hint="default"/>
      </w:rPr>
    </w:lvl>
    <w:lvl w:ilvl="2" w:tplc="300A0005" w:tentative="1">
      <w:start w:val="1"/>
      <w:numFmt w:val="bullet"/>
      <w:lvlText w:val=""/>
      <w:lvlJc w:val="left"/>
      <w:pPr>
        <w:ind w:left="3630" w:hanging="360"/>
      </w:pPr>
      <w:rPr>
        <w:rFonts w:ascii="Wingdings" w:hAnsi="Wingdings" w:hint="default"/>
      </w:rPr>
    </w:lvl>
    <w:lvl w:ilvl="3" w:tplc="300A0001" w:tentative="1">
      <w:start w:val="1"/>
      <w:numFmt w:val="bullet"/>
      <w:lvlText w:val=""/>
      <w:lvlJc w:val="left"/>
      <w:pPr>
        <w:ind w:left="4350" w:hanging="360"/>
      </w:pPr>
      <w:rPr>
        <w:rFonts w:ascii="Symbol" w:hAnsi="Symbol" w:hint="default"/>
      </w:rPr>
    </w:lvl>
    <w:lvl w:ilvl="4" w:tplc="300A0003" w:tentative="1">
      <w:start w:val="1"/>
      <w:numFmt w:val="bullet"/>
      <w:lvlText w:val="o"/>
      <w:lvlJc w:val="left"/>
      <w:pPr>
        <w:ind w:left="5070" w:hanging="360"/>
      </w:pPr>
      <w:rPr>
        <w:rFonts w:ascii="Courier New" w:hAnsi="Courier New" w:cs="Courier New" w:hint="default"/>
      </w:rPr>
    </w:lvl>
    <w:lvl w:ilvl="5" w:tplc="300A0005" w:tentative="1">
      <w:start w:val="1"/>
      <w:numFmt w:val="bullet"/>
      <w:lvlText w:val=""/>
      <w:lvlJc w:val="left"/>
      <w:pPr>
        <w:ind w:left="5790" w:hanging="360"/>
      </w:pPr>
      <w:rPr>
        <w:rFonts w:ascii="Wingdings" w:hAnsi="Wingdings" w:hint="default"/>
      </w:rPr>
    </w:lvl>
    <w:lvl w:ilvl="6" w:tplc="300A0001" w:tentative="1">
      <w:start w:val="1"/>
      <w:numFmt w:val="bullet"/>
      <w:lvlText w:val=""/>
      <w:lvlJc w:val="left"/>
      <w:pPr>
        <w:ind w:left="6510" w:hanging="360"/>
      </w:pPr>
      <w:rPr>
        <w:rFonts w:ascii="Symbol" w:hAnsi="Symbol" w:hint="default"/>
      </w:rPr>
    </w:lvl>
    <w:lvl w:ilvl="7" w:tplc="300A0003" w:tentative="1">
      <w:start w:val="1"/>
      <w:numFmt w:val="bullet"/>
      <w:lvlText w:val="o"/>
      <w:lvlJc w:val="left"/>
      <w:pPr>
        <w:ind w:left="7230" w:hanging="360"/>
      </w:pPr>
      <w:rPr>
        <w:rFonts w:ascii="Courier New" w:hAnsi="Courier New" w:cs="Courier New" w:hint="default"/>
      </w:rPr>
    </w:lvl>
    <w:lvl w:ilvl="8" w:tplc="300A0005" w:tentative="1">
      <w:start w:val="1"/>
      <w:numFmt w:val="bullet"/>
      <w:lvlText w:val=""/>
      <w:lvlJc w:val="left"/>
      <w:pPr>
        <w:ind w:left="7950" w:hanging="360"/>
      </w:pPr>
      <w:rPr>
        <w:rFonts w:ascii="Wingdings" w:hAnsi="Wingdings" w:hint="default"/>
      </w:rPr>
    </w:lvl>
  </w:abstractNum>
  <w:abstractNum w:abstractNumId="30" w15:restartNumberingAfterBreak="0">
    <w:nsid w:val="61682619"/>
    <w:multiLevelType w:val="hybridMultilevel"/>
    <w:tmpl w:val="867A9F9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1" w15:restartNumberingAfterBreak="0">
    <w:nsid w:val="61F010F1"/>
    <w:multiLevelType w:val="multilevel"/>
    <w:tmpl w:val="39A4A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A34E17"/>
    <w:multiLevelType w:val="hybridMultilevel"/>
    <w:tmpl w:val="1B98E094"/>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15:restartNumberingAfterBreak="0">
    <w:nsid w:val="6A686BE6"/>
    <w:multiLevelType w:val="multilevel"/>
    <w:tmpl w:val="3A9242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691814"/>
    <w:multiLevelType w:val="hybridMultilevel"/>
    <w:tmpl w:val="5F385A44"/>
    <w:lvl w:ilvl="0" w:tplc="300A0005">
      <w:start w:val="1"/>
      <w:numFmt w:val="bullet"/>
      <w:lvlText w:val=""/>
      <w:lvlJc w:val="left"/>
      <w:pPr>
        <w:ind w:left="2160" w:hanging="360"/>
      </w:pPr>
      <w:rPr>
        <w:rFonts w:ascii="Wingdings" w:hAnsi="Wingdings" w:hint="default"/>
      </w:rPr>
    </w:lvl>
    <w:lvl w:ilvl="1" w:tplc="300A0003" w:tentative="1">
      <w:start w:val="1"/>
      <w:numFmt w:val="bullet"/>
      <w:lvlText w:val="o"/>
      <w:lvlJc w:val="left"/>
      <w:pPr>
        <w:ind w:left="2880" w:hanging="360"/>
      </w:pPr>
      <w:rPr>
        <w:rFonts w:ascii="Courier New" w:hAnsi="Courier New" w:cs="Courier New" w:hint="default"/>
      </w:rPr>
    </w:lvl>
    <w:lvl w:ilvl="2" w:tplc="300A0005" w:tentative="1">
      <w:start w:val="1"/>
      <w:numFmt w:val="bullet"/>
      <w:lvlText w:val=""/>
      <w:lvlJc w:val="left"/>
      <w:pPr>
        <w:ind w:left="3600" w:hanging="360"/>
      </w:pPr>
      <w:rPr>
        <w:rFonts w:ascii="Wingdings" w:hAnsi="Wingdings" w:hint="default"/>
      </w:rPr>
    </w:lvl>
    <w:lvl w:ilvl="3" w:tplc="300A0001" w:tentative="1">
      <w:start w:val="1"/>
      <w:numFmt w:val="bullet"/>
      <w:lvlText w:val=""/>
      <w:lvlJc w:val="left"/>
      <w:pPr>
        <w:ind w:left="4320" w:hanging="360"/>
      </w:pPr>
      <w:rPr>
        <w:rFonts w:ascii="Symbol" w:hAnsi="Symbol" w:hint="default"/>
      </w:rPr>
    </w:lvl>
    <w:lvl w:ilvl="4" w:tplc="300A0003" w:tentative="1">
      <w:start w:val="1"/>
      <w:numFmt w:val="bullet"/>
      <w:lvlText w:val="o"/>
      <w:lvlJc w:val="left"/>
      <w:pPr>
        <w:ind w:left="5040" w:hanging="360"/>
      </w:pPr>
      <w:rPr>
        <w:rFonts w:ascii="Courier New" w:hAnsi="Courier New" w:cs="Courier New" w:hint="default"/>
      </w:rPr>
    </w:lvl>
    <w:lvl w:ilvl="5" w:tplc="300A0005" w:tentative="1">
      <w:start w:val="1"/>
      <w:numFmt w:val="bullet"/>
      <w:lvlText w:val=""/>
      <w:lvlJc w:val="left"/>
      <w:pPr>
        <w:ind w:left="5760" w:hanging="360"/>
      </w:pPr>
      <w:rPr>
        <w:rFonts w:ascii="Wingdings" w:hAnsi="Wingdings" w:hint="default"/>
      </w:rPr>
    </w:lvl>
    <w:lvl w:ilvl="6" w:tplc="300A0001" w:tentative="1">
      <w:start w:val="1"/>
      <w:numFmt w:val="bullet"/>
      <w:lvlText w:val=""/>
      <w:lvlJc w:val="left"/>
      <w:pPr>
        <w:ind w:left="6480" w:hanging="360"/>
      </w:pPr>
      <w:rPr>
        <w:rFonts w:ascii="Symbol" w:hAnsi="Symbol" w:hint="default"/>
      </w:rPr>
    </w:lvl>
    <w:lvl w:ilvl="7" w:tplc="300A0003" w:tentative="1">
      <w:start w:val="1"/>
      <w:numFmt w:val="bullet"/>
      <w:lvlText w:val="o"/>
      <w:lvlJc w:val="left"/>
      <w:pPr>
        <w:ind w:left="7200" w:hanging="360"/>
      </w:pPr>
      <w:rPr>
        <w:rFonts w:ascii="Courier New" w:hAnsi="Courier New" w:cs="Courier New" w:hint="default"/>
      </w:rPr>
    </w:lvl>
    <w:lvl w:ilvl="8" w:tplc="300A0005" w:tentative="1">
      <w:start w:val="1"/>
      <w:numFmt w:val="bullet"/>
      <w:lvlText w:val=""/>
      <w:lvlJc w:val="left"/>
      <w:pPr>
        <w:ind w:left="7920" w:hanging="360"/>
      </w:pPr>
      <w:rPr>
        <w:rFonts w:ascii="Wingdings" w:hAnsi="Wingdings" w:hint="default"/>
      </w:rPr>
    </w:lvl>
  </w:abstractNum>
  <w:abstractNum w:abstractNumId="35" w15:restartNumberingAfterBreak="0">
    <w:nsid w:val="742F10BC"/>
    <w:multiLevelType w:val="hybridMultilevel"/>
    <w:tmpl w:val="6D1A0A4E"/>
    <w:lvl w:ilvl="0" w:tplc="300A0003">
      <w:start w:val="1"/>
      <w:numFmt w:val="bullet"/>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6" w15:restartNumberingAfterBreak="0">
    <w:nsid w:val="790D3A97"/>
    <w:multiLevelType w:val="hybridMultilevel"/>
    <w:tmpl w:val="8206A02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920014D"/>
    <w:multiLevelType w:val="hybridMultilevel"/>
    <w:tmpl w:val="233E78D0"/>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15:restartNumberingAfterBreak="0">
    <w:nsid w:val="79A871A6"/>
    <w:multiLevelType w:val="hybridMultilevel"/>
    <w:tmpl w:val="85241E06"/>
    <w:lvl w:ilvl="0" w:tplc="300A0005">
      <w:start w:val="1"/>
      <w:numFmt w:val="bullet"/>
      <w:lvlText w:val=""/>
      <w:lvlJc w:val="left"/>
      <w:pPr>
        <w:ind w:left="2130" w:hanging="360"/>
      </w:pPr>
      <w:rPr>
        <w:rFonts w:ascii="Wingdings" w:hAnsi="Wingdings" w:hint="default"/>
      </w:rPr>
    </w:lvl>
    <w:lvl w:ilvl="1" w:tplc="300A0003" w:tentative="1">
      <w:start w:val="1"/>
      <w:numFmt w:val="bullet"/>
      <w:lvlText w:val="o"/>
      <w:lvlJc w:val="left"/>
      <w:pPr>
        <w:ind w:left="2850" w:hanging="360"/>
      </w:pPr>
      <w:rPr>
        <w:rFonts w:ascii="Courier New" w:hAnsi="Courier New" w:cs="Courier New" w:hint="default"/>
      </w:rPr>
    </w:lvl>
    <w:lvl w:ilvl="2" w:tplc="300A0005" w:tentative="1">
      <w:start w:val="1"/>
      <w:numFmt w:val="bullet"/>
      <w:lvlText w:val=""/>
      <w:lvlJc w:val="left"/>
      <w:pPr>
        <w:ind w:left="3570" w:hanging="360"/>
      </w:pPr>
      <w:rPr>
        <w:rFonts w:ascii="Wingdings" w:hAnsi="Wingdings" w:hint="default"/>
      </w:rPr>
    </w:lvl>
    <w:lvl w:ilvl="3" w:tplc="300A0001" w:tentative="1">
      <w:start w:val="1"/>
      <w:numFmt w:val="bullet"/>
      <w:lvlText w:val=""/>
      <w:lvlJc w:val="left"/>
      <w:pPr>
        <w:ind w:left="4290" w:hanging="360"/>
      </w:pPr>
      <w:rPr>
        <w:rFonts w:ascii="Symbol" w:hAnsi="Symbol" w:hint="default"/>
      </w:rPr>
    </w:lvl>
    <w:lvl w:ilvl="4" w:tplc="300A0003" w:tentative="1">
      <w:start w:val="1"/>
      <w:numFmt w:val="bullet"/>
      <w:lvlText w:val="o"/>
      <w:lvlJc w:val="left"/>
      <w:pPr>
        <w:ind w:left="5010" w:hanging="360"/>
      </w:pPr>
      <w:rPr>
        <w:rFonts w:ascii="Courier New" w:hAnsi="Courier New" w:cs="Courier New" w:hint="default"/>
      </w:rPr>
    </w:lvl>
    <w:lvl w:ilvl="5" w:tplc="300A0005" w:tentative="1">
      <w:start w:val="1"/>
      <w:numFmt w:val="bullet"/>
      <w:lvlText w:val=""/>
      <w:lvlJc w:val="left"/>
      <w:pPr>
        <w:ind w:left="5730" w:hanging="360"/>
      </w:pPr>
      <w:rPr>
        <w:rFonts w:ascii="Wingdings" w:hAnsi="Wingdings" w:hint="default"/>
      </w:rPr>
    </w:lvl>
    <w:lvl w:ilvl="6" w:tplc="300A0001" w:tentative="1">
      <w:start w:val="1"/>
      <w:numFmt w:val="bullet"/>
      <w:lvlText w:val=""/>
      <w:lvlJc w:val="left"/>
      <w:pPr>
        <w:ind w:left="6450" w:hanging="360"/>
      </w:pPr>
      <w:rPr>
        <w:rFonts w:ascii="Symbol" w:hAnsi="Symbol" w:hint="default"/>
      </w:rPr>
    </w:lvl>
    <w:lvl w:ilvl="7" w:tplc="300A0003" w:tentative="1">
      <w:start w:val="1"/>
      <w:numFmt w:val="bullet"/>
      <w:lvlText w:val="o"/>
      <w:lvlJc w:val="left"/>
      <w:pPr>
        <w:ind w:left="7170" w:hanging="360"/>
      </w:pPr>
      <w:rPr>
        <w:rFonts w:ascii="Courier New" w:hAnsi="Courier New" w:cs="Courier New" w:hint="default"/>
      </w:rPr>
    </w:lvl>
    <w:lvl w:ilvl="8" w:tplc="300A0005" w:tentative="1">
      <w:start w:val="1"/>
      <w:numFmt w:val="bullet"/>
      <w:lvlText w:val=""/>
      <w:lvlJc w:val="left"/>
      <w:pPr>
        <w:ind w:left="7890" w:hanging="360"/>
      </w:pPr>
      <w:rPr>
        <w:rFonts w:ascii="Wingdings" w:hAnsi="Wingdings" w:hint="default"/>
      </w:rPr>
    </w:lvl>
  </w:abstractNum>
  <w:abstractNum w:abstractNumId="39" w15:restartNumberingAfterBreak="0">
    <w:nsid w:val="7B1652CB"/>
    <w:multiLevelType w:val="hybridMultilevel"/>
    <w:tmpl w:val="EFF29DB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0" w15:restartNumberingAfterBreak="0">
    <w:nsid w:val="7B9A06CE"/>
    <w:multiLevelType w:val="multilevel"/>
    <w:tmpl w:val="6CB6F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CA34F04"/>
    <w:multiLevelType w:val="multilevel"/>
    <w:tmpl w:val="12A22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6"/>
  </w:num>
  <w:num w:numId="3">
    <w:abstractNumId w:val="28"/>
  </w:num>
  <w:num w:numId="4">
    <w:abstractNumId w:val="16"/>
  </w:num>
  <w:num w:numId="5">
    <w:abstractNumId w:val="5"/>
  </w:num>
  <w:num w:numId="6">
    <w:abstractNumId w:val="10"/>
  </w:num>
  <w:num w:numId="7">
    <w:abstractNumId w:val="36"/>
  </w:num>
  <w:num w:numId="8">
    <w:abstractNumId w:val="0"/>
  </w:num>
  <w:num w:numId="9">
    <w:abstractNumId w:val="24"/>
  </w:num>
  <w:num w:numId="10">
    <w:abstractNumId w:val="39"/>
  </w:num>
  <w:num w:numId="11">
    <w:abstractNumId w:val="7"/>
  </w:num>
  <w:num w:numId="12">
    <w:abstractNumId w:val="30"/>
  </w:num>
  <w:num w:numId="13">
    <w:abstractNumId w:val="22"/>
  </w:num>
  <w:num w:numId="14">
    <w:abstractNumId w:val="25"/>
  </w:num>
  <w:num w:numId="15">
    <w:abstractNumId w:val="18"/>
  </w:num>
  <w:num w:numId="16">
    <w:abstractNumId w:val="23"/>
  </w:num>
  <w:num w:numId="17">
    <w:abstractNumId w:val="11"/>
  </w:num>
  <w:num w:numId="18">
    <w:abstractNumId w:val="37"/>
  </w:num>
  <w:num w:numId="19">
    <w:abstractNumId w:val="15"/>
  </w:num>
  <w:num w:numId="20">
    <w:abstractNumId w:val="35"/>
  </w:num>
  <w:num w:numId="21">
    <w:abstractNumId w:val="26"/>
  </w:num>
  <w:num w:numId="22">
    <w:abstractNumId w:val="33"/>
  </w:num>
  <w:num w:numId="23">
    <w:abstractNumId w:val="40"/>
  </w:num>
  <w:num w:numId="24">
    <w:abstractNumId w:val="31"/>
  </w:num>
  <w:num w:numId="25">
    <w:abstractNumId w:val="19"/>
  </w:num>
  <w:num w:numId="26">
    <w:abstractNumId w:val="2"/>
  </w:num>
  <w:num w:numId="27">
    <w:abstractNumId w:val="1"/>
  </w:num>
  <w:num w:numId="28">
    <w:abstractNumId w:val="13"/>
  </w:num>
  <w:num w:numId="29">
    <w:abstractNumId w:val="32"/>
  </w:num>
  <w:num w:numId="30">
    <w:abstractNumId w:val="12"/>
  </w:num>
  <w:num w:numId="31">
    <w:abstractNumId w:val="38"/>
  </w:num>
  <w:num w:numId="32">
    <w:abstractNumId w:val="34"/>
  </w:num>
  <w:num w:numId="33">
    <w:abstractNumId w:val="8"/>
  </w:num>
  <w:num w:numId="34">
    <w:abstractNumId w:val="27"/>
  </w:num>
  <w:num w:numId="35">
    <w:abstractNumId w:val="14"/>
  </w:num>
  <w:num w:numId="36">
    <w:abstractNumId w:val="29"/>
  </w:num>
  <w:num w:numId="37">
    <w:abstractNumId w:val="3"/>
  </w:num>
  <w:num w:numId="38">
    <w:abstractNumId w:val="0"/>
    <w:lvlOverride w:ilvl="0">
      <w:startOverride w:val="1"/>
    </w:lvlOverride>
  </w:num>
  <w:num w:numId="39">
    <w:abstractNumId w:val="9"/>
  </w:num>
  <w:num w:numId="40">
    <w:abstractNumId w:val="21"/>
  </w:num>
  <w:num w:numId="41">
    <w:abstractNumId w:val="20"/>
  </w:num>
  <w:num w:numId="42">
    <w:abstractNumId w:val="4"/>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022"/>
    <w:rsid w:val="00040473"/>
    <w:rsid w:val="000B2E46"/>
    <w:rsid w:val="00126E4E"/>
    <w:rsid w:val="00191E99"/>
    <w:rsid w:val="001E743A"/>
    <w:rsid w:val="00223B1B"/>
    <w:rsid w:val="0024308D"/>
    <w:rsid w:val="002B700B"/>
    <w:rsid w:val="002C12C4"/>
    <w:rsid w:val="002D166E"/>
    <w:rsid w:val="003020FD"/>
    <w:rsid w:val="003D3FF7"/>
    <w:rsid w:val="00464B10"/>
    <w:rsid w:val="00484F31"/>
    <w:rsid w:val="005C5F20"/>
    <w:rsid w:val="005D67A3"/>
    <w:rsid w:val="00601CA6"/>
    <w:rsid w:val="00607FF5"/>
    <w:rsid w:val="00684746"/>
    <w:rsid w:val="006D07F5"/>
    <w:rsid w:val="006D1A98"/>
    <w:rsid w:val="0081754A"/>
    <w:rsid w:val="0082196D"/>
    <w:rsid w:val="0084448D"/>
    <w:rsid w:val="00875C59"/>
    <w:rsid w:val="008836F8"/>
    <w:rsid w:val="008E50E3"/>
    <w:rsid w:val="00947D55"/>
    <w:rsid w:val="009707E5"/>
    <w:rsid w:val="0097643D"/>
    <w:rsid w:val="00981684"/>
    <w:rsid w:val="009F0179"/>
    <w:rsid w:val="00A60C1A"/>
    <w:rsid w:val="00A62568"/>
    <w:rsid w:val="00A66C09"/>
    <w:rsid w:val="00A9636E"/>
    <w:rsid w:val="00AA7A89"/>
    <w:rsid w:val="00AB626A"/>
    <w:rsid w:val="00AC05BA"/>
    <w:rsid w:val="00BA4961"/>
    <w:rsid w:val="00BB1A22"/>
    <w:rsid w:val="00BB52BB"/>
    <w:rsid w:val="00BD29C6"/>
    <w:rsid w:val="00C104EE"/>
    <w:rsid w:val="00C60022"/>
    <w:rsid w:val="00C84634"/>
    <w:rsid w:val="00CA0DE1"/>
    <w:rsid w:val="00D76030"/>
    <w:rsid w:val="00DE73F3"/>
    <w:rsid w:val="00E04B6C"/>
    <w:rsid w:val="00E17ACC"/>
    <w:rsid w:val="00E2520F"/>
    <w:rsid w:val="00E669C2"/>
    <w:rsid w:val="00F21D6E"/>
    <w:rsid w:val="00F5233F"/>
    <w:rsid w:val="00F77A08"/>
    <w:rsid w:val="00FA5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4DFE4"/>
  <w15:chartTrackingRefBased/>
  <w15:docId w15:val="{E4BA65A8-1AB7-4677-B7B0-32B0139D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abi 2"/>
    <w:qFormat/>
    <w:rPr>
      <w:rFonts w:eastAsiaTheme="minorEastAsia"/>
    </w:rPr>
  </w:style>
  <w:style w:type="paragraph" w:styleId="Ttulo2">
    <w:name w:val="heading 2"/>
    <w:basedOn w:val="Normal"/>
    <w:link w:val="Ttulo2Car"/>
    <w:uiPriority w:val="9"/>
    <w:qFormat/>
    <w:rsid w:val="000B2E46"/>
    <w:pPr>
      <w:spacing w:before="100" w:beforeAutospacing="1" w:after="100" w:afterAutospacing="1"/>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ar"/>
    <w:uiPriority w:val="9"/>
    <w:semiHidden/>
    <w:unhideWhenUsed/>
    <w:qFormat/>
    <w:rsid w:val="00F21D6E"/>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F21D6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E73F3"/>
    <w:pPr>
      <w:tabs>
        <w:tab w:val="center" w:pos="4680"/>
        <w:tab w:val="right" w:pos="9360"/>
      </w:tabs>
    </w:pPr>
  </w:style>
  <w:style w:type="character" w:customStyle="1" w:styleId="EncabezadoCar">
    <w:name w:val="Encabezado Car"/>
    <w:basedOn w:val="Fuentedeprrafopredeter"/>
    <w:link w:val="Encabezado"/>
    <w:uiPriority w:val="99"/>
    <w:rsid w:val="00DE73F3"/>
  </w:style>
  <w:style w:type="paragraph" w:styleId="Piedepgina">
    <w:name w:val="footer"/>
    <w:basedOn w:val="Normal"/>
    <w:link w:val="PiedepginaCar"/>
    <w:uiPriority w:val="99"/>
    <w:unhideWhenUsed/>
    <w:rsid w:val="00DE73F3"/>
    <w:pPr>
      <w:tabs>
        <w:tab w:val="center" w:pos="4680"/>
        <w:tab w:val="right" w:pos="9360"/>
      </w:tabs>
    </w:pPr>
  </w:style>
  <w:style w:type="character" w:customStyle="1" w:styleId="PiedepginaCar">
    <w:name w:val="Pie de página Car"/>
    <w:basedOn w:val="Fuentedeprrafopredeter"/>
    <w:link w:val="Piedepgina"/>
    <w:uiPriority w:val="99"/>
    <w:rsid w:val="00DE73F3"/>
  </w:style>
  <w:style w:type="paragraph" w:styleId="NormalWeb">
    <w:name w:val="Normal (Web)"/>
    <w:basedOn w:val="Normal"/>
    <w:uiPriority w:val="99"/>
    <w:semiHidden/>
    <w:unhideWhenUsed/>
    <w:rsid w:val="00FA5C2F"/>
    <w:pPr>
      <w:spacing w:before="100" w:beforeAutospacing="1" w:after="100" w:afterAutospacing="1"/>
    </w:pPr>
    <w:rPr>
      <w:rFonts w:ascii="Times New Roman" w:eastAsia="Times New Roman" w:hAnsi="Times New Roman" w:cs="Times New Roman"/>
    </w:rPr>
  </w:style>
  <w:style w:type="character" w:styleId="Hipervnculo">
    <w:name w:val="Hyperlink"/>
    <w:basedOn w:val="Fuentedeprrafopredeter"/>
    <w:uiPriority w:val="99"/>
    <w:unhideWhenUsed/>
    <w:rsid w:val="00FA5C2F"/>
    <w:rPr>
      <w:color w:val="0000FF"/>
      <w:u w:val="single"/>
    </w:rPr>
  </w:style>
  <w:style w:type="character" w:styleId="Mencinsinresolver">
    <w:name w:val="Unresolved Mention"/>
    <w:basedOn w:val="Fuentedeprrafopredeter"/>
    <w:uiPriority w:val="99"/>
    <w:semiHidden/>
    <w:unhideWhenUsed/>
    <w:rsid w:val="00684746"/>
    <w:rPr>
      <w:color w:val="605E5C"/>
      <w:shd w:val="clear" w:color="auto" w:fill="E1DFDD"/>
    </w:rPr>
  </w:style>
  <w:style w:type="character" w:customStyle="1" w:styleId="Ttulo2Car">
    <w:name w:val="Título 2 Car"/>
    <w:basedOn w:val="Fuentedeprrafopredeter"/>
    <w:link w:val="Ttulo2"/>
    <w:uiPriority w:val="9"/>
    <w:rsid w:val="000B2E46"/>
    <w:rPr>
      <w:rFonts w:ascii="Times New Roman" w:eastAsia="Times New Roman" w:hAnsi="Times New Roman" w:cs="Times New Roman"/>
      <w:b/>
      <w:bCs/>
      <w:sz w:val="36"/>
      <w:szCs w:val="36"/>
    </w:rPr>
  </w:style>
  <w:style w:type="paragraph" w:customStyle="1" w:styleId="bodytext">
    <w:name w:val="bodytext"/>
    <w:basedOn w:val="Normal"/>
    <w:rsid w:val="000B2E46"/>
    <w:pPr>
      <w:spacing w:before="100" w:beforeAutospacing="1" w:after="100" w:afterAutospacing="1"/>
    </w:pPr>
    <w:rPr>
      <w:rFonts w:ascii="Times New Roman" w:eastAsia="Times New Roman" w:hAnsi="Times New Roman" w:cs="Times New Roman"/>
    </w:rPr>
  </w:style>
  <w:style w:type="table" w:styleId="Tablaconcuadrcula">
    <w:name w:val="Table Grid"/>
    <w:basedOn w:val="Tablanormal"/>
    <w:uiPriority w:val="39"/>
    <w:rsid w:val="00607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607FF5"/>
    <w:pPr>
      <w:ind w:left="720"/>
      <w:contextualSpacing/>
    </w:pPr>
  </w:style>
  <w:style w:type="character" w:customStyle="1" w:styleId="Ttulo3Car">
    <w:name w:val="Título 3 Car"/>
    <w:basedOn w:val="Fuentedeprrafopredeter"/>
    <w:link w:val="Ttulo3"/>
    <w:uiPriority w:val="9"/>
    <w:semiHidden/>
    <w:rsid w:val="00F21D6E"/>
    <w:rPr>
      <w:rFonts w:asciiTheme="majorHAnsi" w:eastAsiaTheme="majorEastAsia" w:hAnsiTheme="majorHAnsi" w:cstheme="majorBidi"/>
      <w:color w:val="1F3763" w:themeColor="accent1" w:themeShade="7F"/>
    </w:rPr>
  </w:style>
  <w:style w:type="character" w:customStyle="1" w:styleId="Ttulo4Car">
    <w:name w:val="Título 4 Car"/>
    <w:basedOn w:val="Fuentedeprrafopredeter"/>
    <w:link w:val="Ttulo4"/>
    <w:uiPriority w:val="9"/>
    <w:semiHidden/>
    <w:rsid w:val="00F21D6E"/>
    <w:rPr>
      <w:rFonts w:asciiTheme="majorHAnsi" w:eastAsiaTheme="majorEastAsia" w:hAnsiTheme="majorHAnsi" w:cstheme="majorBidi"/>
      <w:i/>
      <w:iCs/>
      <w:color w:val="2F5496" w:themeColor="accent1" w:themeShade="BF"/>
    </w:rPr>
  </w:style>
  <w:style w:type="character" w:styleId="Textoennegrita">
    <w:name w:val="Strong"/>
    <w:basedOn w:val="Fuentedeprrafopredeter"/>
    <w:uiPriority w:val="22"/>
    <w:qFormat/>
    <w:rsid w:val="00F21D6E"/>
    <w:rPr>
      <w:b/>
      <w:bCs/>
    </w:rPr>
  </w:style>
  <w:style w:type="character" w:styleId="nfasis">
    <w:name w:val="Emphasis"/>
    <w:basedOn w:val="Fuentedeprrafopredeter"/>
    <w:uiPriority w:val="20"/>
    <w:qFormat/>
    <w:rsid w:val="00F21D6E"/>
    <w:rPr>
      <w:i/>
      <w:iCs/>
    </w:rPr>
  </w:style>
  <w:style w:type="paragraph" w:customStyle="1" w:styleId="Fabi">
    <w:name w:val="Fabi"/>
    <w:basedOn w:val="Normal"/>
    <w:link w:val="FabiCar"/>
    <w:qFormat/>
    <w:rsid w:val="00BB52BB"/>
    <w:pPr>
      <w:jc w:val="center"/>
    </w:pPr>
    <w:rPr>
      <w:b/>
      <w:bCs/>
      <w:sz w:val="32"/>
      <w:szCs w:val="32"/>
      <w:lang w:val="es-EC"/>
    </w:rPr>
  </w:style>
  <w:style w:type="paragraph" w:styleId="Sinespaciado">
    <w:name w:val="No Spacing"/>
    <w:aliases w:val="Fabi 3"/>
    <w:next w:val="Normal"/>
    <w:uiPriority w:val="1"/>
    <w:qFormat/>
    <w:rsid w:val="009F0179"/>
    <w:rPr>
      <w:rFonts w:eastAsiaTheme="minorEastAsia"/>
    </w:rPr>
  </w:style>
  <w:style w:type="character" w:customStyle="1" w:styleId="FabiCar">
    <w:name w:val="Fabi Car"/>
    <w:basedOn w:val="Fuentedeprrafopredeter"/>
    <w:link w:val="Fabi"/>
    <w:rsid w:val="00BB52BB"/>
    <w:rPr>
      <w:rFonts w:eastAsiaTheme="minorEastAsia"/>
      <w:b/>
      <w:bCs/>
      <w:sz w:val="32"/>
      <w:szCs w:val="32"/>
      <w:lang w:val="es-EC"/>
    </w:rPr>
  </w:style>
  <w:style w:type="paragraph" w:customStyle="1" w:styleId="Estilobietas">
    <w:name w:val="Estilo biñetas"/>
    <w:basedOn w:val="Prrafodelista"/>
    <w:link w:val="EstilobietasCar"/>
    <w:qFormat/>
    <w:rsid w:val="00F77A08"/>
    <w:pPr>
      <w:numPr>
        <w:numId w:val="27"/>
      </w:numPr>
      <w:ind w:left="1434" w:hanging="357"/>
    </w:pPr>
    <w:rPr>
      <w:rFonts w:eastAsia="Times New Roman"/>
      <w:bCs/>
      <w:lang w:val="es-EC"/>
    </w:rPr>
  </w:style>
  <w:style w:type="paragraph" w:customStyle="1" w:styleId="Estilobieta2">
    <w:name w:val="Estilo biñeta 2"/>
    <w:basedOn w:val="Prrafodelista"/>
    <w:link w:val="Estilobieta2Car"/>
    <w:qFormat/>
    <w:rsid w:val="009F0179"/>
    <w:pPr>
      <w:numPr>
        <w:numId w:val="30"/>
      </w:numPr>
    </w:pPr>
    <w:rPr>
      <w:rFonts w:eastAsia="Times New Roman"/>
      <w:lang w:val="es-EC"/>
    </w:rPr>
  </w:style>
  <w:style w:type="character" w:customStyle="1" w:styleId="PrrafodelistaCar">
    <w:name w:val="Párrafo de lista Car"/>
    <w:basedOn w:val="Fuentedeprrafopredeter"/>
    <w:link w:val="Prrafodelista"/>
    <w:uiPriority w:val="34"/>
    <w:rsid w:val="009F0179"/>
    <w:rPr>
      <w:rFonts w:eastAsiaTheme="minorEastAsia"/>
    </w:rPr>
  </w:style>
  <w:style w:type="character" w:customStyle="1" w:styleId="EstilobietasCar">
    <w:name w:val="Estilo biñetas Car"/>
    <w:basedOn w:val="PrrafodelistaCar"/>
    <w:link w:val="Estilobietas"/>
    <w:rsid w:val="00F77A08"/>
    <w:rPr>
      <w:rFonts w:eastAsia="Times New Roman"/>
      <w:bCs/>
      <w:lang w:val="es-EC"/>
    </w:rPr>
  </w:style>
  <w:style w:type="paragraph" w:customStyle="1" w:styleId="IN">
    <w:name w:val="IN"/>
    <w:aliases w:val="DES,CIE"/>
    <w:basedOn w:val="Prrafodelista"/>
    <w:link w:val="INCar"/>
    <w:qFormat/>
    <w:rsid w:val="009F0179"/>
    <w:pPr>
      <w:numPr>
        <w:numId w:val="8"/>
      </w:numPr>
    </w:pPr>
    <w:rPr>
      <w:rFonts w:eastAsia="Times New Roman" w:cstheme="minorHAnsi"/>
      <w:b/>
      <w:bCs/>
      <w:lang w:val="es-EC"/>
    </w:rPr>
  </w:style>
  <w:style w:type="character" w:customStyle="1" w:styleId="Estilobieta2Car">
    <w:name w:val="Estilo biñeta 2 Car"/>
    <w:basedOn w:val="PrrafodelistaCar"/>
    <w:link w:val="Estilobieta2"/>
    <w:rsid w:val="009F0179"/>
    <w:rPr>
      <w:rFonts w:eastAsia="Times New Roman"/>
      <w:lang w:val="es-EC"/>
    </w:rPr>
  </w:style>
  <w:style w:type="character" w:customStyle="1" w:styleId="INCar">
    <w:name w:val="IN Car"/>
    <w:aliases w:val="DES Car,CIE Car"/>
    <w:basedOn w:val="PrrafodelistaCar"/>
    <w:link w:val="IN"/>
    <w:rsid w:val="009F0179"/>
    <w:rPr>
      <w:rFonts w:eastAsia="Times New Roman" w:cstheme="minorHAnsi"/>
      <w:b/>
      <w:bCs/>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3899">
      <w:bodyDiv w:val="1"/>
      <w:marLeft w:val="0"/>
      <w:marRight w:val="0"/>
      <w:marTop w:val="0"/>
      <w:marBottom w:val="0"/>
      <w:divBdr>
        <w:top w:val="none" w:sz="0" w:space="0" w:color="auto"/>
        <w:left w:val="none" w:sz="0" w:space="0" w:color="auto"/>
        <w:bottom w:val="none" w:sz="0" w:space="0" w:color="auto"/>
        <w:right w:val="none" w:sz="0" w:space="0" w:color="auto"/>
      </w:divBdr>
    </w:div>
    <w:div w:id="41372924">
      <w:bodyDiv w:val="1"/>
      <w:marLeft w:val="0"/>
      <w:marRight w:val="0"/>
      <w:marTop w:val="0"/>
      <w:marBottom w:val="0"/>
      <w:divBdr>
        <w:top w:val="none" w:sz="0" w:space="0" w:color="auto"/>
        <w:left w:val="none" w:sz="0" w:space="0" w:color="auto"/>
        <w:bottom w:val="none" w:sz="0" w:space="0" w:color="auto"/>
        <w:right w:val="none" w:sz="0" w:space="0" w:color="auto"/>
      </w:divBdr>
    </w:div>
    <w:div w:id="64647575">
      <w:bodyDiv w:val="1"/>
      <w:marLeft w:val="0"/>
      <w:marRight w:val="0"/>
      <w:marTop w:val="0"/>
      <w:marBottom w:val="0"/>
      <w:divBdr>
        <w:top w:val="none" w:sz="0" w:space="0" w:color="auto"/>
        <w:left w:val="none" w:sz="0" w:space="0" w:color="auto"/>
        <w:bottom w:val="none" w:sz="0" w:space="0" w:color="auto"/>
        <w:right w:val="none" w:sz="0" w:space="0" w:color="auto"/>
      </w:divBdr>
    </w:div>
    <w:div w:id="160703083">
      <w:bodyDiv w:val="1"/>
      <w:marLeft w:val="0"/>
      <w:marRight w:val="0"/>
      <w:marTop w:val="0"/>
      <w:marBottom w:val="0"/>
      <w:divBdr>
        <w:top w:val="none" w:sz="0" w:space="0" w:color="auto"/>
        <w:left w:val="none" w:sz="0" w:space="0" w:color="auto"/>
        <w:bottom w:val="none" w:sz="0" w:space="0" w:color="auto"/>
        <w:right w:val="none" w:sz="0" w:space="0" w:color="auto"/>
      </w:divBdr>
    </w:div>
    <w:div w:id="530337627">
      <w:bodyDiv w:val="1"/>
      <w:marLeft w:val="0"/>
      <w:marRight w:val="0"/>
      <w:marTop w:val="0"/>
      <w:marBottom w:val="0"/>
      <w:divBdr>
        <w:top w:val="none" w:sz="0" w:space="0" w:color="auto"/>
        <w:left w:val="none" w:sz="0" w:space="0" w:color="auto"/>
        <w:bottom w:val="none" w:sz="0" w:space="0" w:color="auto"/>
        <w:right w:val="none" w:sz="0" w:space="0" w:color="auto"/>
      </w:divBdr>
    </w:div>
    <w:div w:id="1067460118">
      <w:bodyDiv w:val="1"/>
      <w:marLeft w:val="0"/>
      <w:marRight w:val="0"/>
      <w:marTop w:val="0"/>
      <w:marBottom w:val="0"/>
      <w:divBdr>
        <w:top w:val="none" w:sz="0" w:space="0" w:color="auto"/>
        <w:left w:val="none" w:sz="0" w:space="0" w:color="auto"/>
        <w:bottom w:val="none" w:sz="0" w:space="0" w:color="auto"/>
        <w:right w:val="none" w:sz="0" w:space="0" w:color="auto"/>
      </w:divBdr>
      <w:divsChild>
        <w:div w:id="1105537164">
          <w:marLeft w:val="0"/>
          <w:marRight w:val="0"/>
          <w:marTop w:val="0"/>
          <w:marBottom w:val="0"/>
          <w:divBdr>
            <w:top w:val="none" w:sz="0" w:space="0" w:color="auto"/>
            <w:left w:val="none" w:sz="0" w:space="0" w:color="auto"/>
            <w:bottom w:val="none" w:sz="0" w:space="0" w:color="auto"/>
            <w:right w:val="none" w:sz="0" w:space="0" w:color="auto"/>
          </w:divBdr>
          <w:divsChild>
            <w:div w:id="1025668873">
              <w:marLeft w:val="0"/>
              <w:marRight w:val="0"/>
              <w:marTop w:val="0"/>
              <w:marBottom w:val="0"/>
              <w:divBdr>
                <w:top w:val="none" w:sz="0" w:space="0" w:color="auto"/>
                <w:left w:val="none" w:sz="0" w:space="0" w:color="auto"/>
                <w:bottom w:val="none" w:sz="0" w:space="0" w:color="auto"/>
                <w:right w:val="none" w:sz="0" w:space="0" w:color="auto"/>
              </w:divBdr>
              <w:divsChild>
                <w:div w:id="135006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339590">
          <w:marLeft w:val="0"/>
          <w:marRight w:val="0"/>
          <w:marTop w:val="0"/>
          <w:marBottom w:val="0"/>
          <w:divBdr>
            <w:top w:val="none" w:sz="0" w:space="0" w:color="auto"/>
            <w:left w:val="none" w:sz="0" w:space="0" w:color="auto"/>
            <w:bottom w:val="none" w:sz="0" w:space="0" w:color="auto"/>
            <w:right w:val="none" w:sz="0" w:space="0" w:color="auto"/>
          </w:divBdr>
          <w:divsChild>
            <w:div w:id="56422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34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abidigitallibrary.org/doi/10.1079/cabicompendium.536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wpro\OneDrive%20-%20COLEGIO%20JOHANNES%20KEPLER\2022%20-%202023\Logos%20y%20hojas%20membretadas\Hoja%20membretada%20JK%202022%20Vertic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Hoja membretada JK 2022 Vertical</Template>
  <TotalTime>125</TotalTime>
  <Pages>3</Pages>
  <Words>735</Words>
  <Characters>4047</Characters>
  <Application>Microsoft Office Word</Application>
  <DocSecurity>0</DocSecurity>
  <Lines>33</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Procel</dc:creator>
  <cp:keywords/>
  <dc:description/>
  <cp:lastModifiedBy>DELL</cp:lastModifiedBy>
  <cp:revision>10</cp:revision>
  <cp:lastPrinted>2022-09-27T16:10:00Z</cp:lastPrinted>
  <dcterms:created xsi:type="dcterms:W3CDTF">2025-01-26T16:56:00Z</dcterms:created>
  <dcterms:modified xsi:type="dcterms:W3CDTF">2025-03-09T23:11:00Z</dcterms:modified>
</cp:coreProperties>
</file>