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8F396" w14:textId="77777777" w:rsidR="005D05D4" w:rsidRDefault="005D05D4" w:rsidP="005D05D4">
      <w:pPr>
        <w:rPr>
          <w:lang w:val="es-ES"/>
        </w:rPr>
      </w:pPr>
    </w:p>
    <w:p w14:paraId="6A06AD7F" w14:textId="77777777" w:rsidR="005D05D4" w:rsidRPr="005B14AD" w:rsidRDefault="005D05D4" w:rsidP="005D05D4">
      <w:pPr>
        <w:jc w:val="center"/>
        <w:rPr>
          <w:b/>
          <w:sz w:val="28"/>
          <w:lang w:val="es-ES"/>
        </w:rPr>
      </w:pPr>
      <w:r w:rsidRPr="005B14AD">
        <w:rPr>
          <w:b/>
          <w:sz w:val="28"/>
          <w:lang w:val="es-ES"/>
        </w:rPr>
        <w:t>Centro de Interpretación</w:t>
      </w:r>
      <w:r w:rsidR="005B14AD">
        <w:rPr>
          <w:b/>
          <w:sz w:val="28"/>
          <w:lang w:val="es-ES"/>
        </w:rPr>
        <w:t xml:space="preserve"> JK</w:t>
      </w:r>
    </w:p>
    <w:p w14:paraId="72A3D3EC" w14:textId="77777777" w:rsidR="005B14AD" w:rsidRDefault="005B14AD" w:rsidP="005B14AD">
      <w:pPr>
        <w:rPr>
          <w:lang w:val="es-ES"/>
        </w:rPr>
      </w:pPr>
    </w:p>
    <w:p w14:paraId="47622108" w14:textId="4ACC2CDE" w:rsidR="005D05D4" w:rsidRDefault="005B14AD" w:rsidP="005B14AD">
      <w:pPr>
        <w:rPr>
          <w:lang w:val="es-ES"/>
        </w:rPr>
      </w:pPr>
      <w:r w:rsidRPr="00364EDA">
        <w:rPr>
          <w:b/>
          <w:bCs/>
          <w:noProof/>
          <w:lang w:eastAsia="en-GB"/>
        </w:rPr>
        <mc:AlternateContent>
          <mc:Choice Requires="wps">
            <w:drawing>
              <wp:anchor distT="0" distB="0" distL="114300" distR="114300" simplePos="0" relativeHeight="251659264" behindDoc="0" locked="0" layoutInCell="1" allowOverlap="1" wp14:anchorId="3B554898" wp14:editId="4D4BD81E">
                <wp:simplePos x="0" y="0"/>
                <wp:positionH relativeFrom="column">
                  <wp:posOffset>3581400</wp:posOffset>
                </wp:positionH>
                <wp:positionV relativeFrom="paragraph">
                  <wp:posOffset>83185</wp:posOffset>
                </wp:positionV>
                <wp:extent cx="2305050" cy="1295400"/>
                <wp:effectExtent l="0" t="0" r="19050" b="12700"/>
                <wp:wrapNone/>
                <wp:docPr id="7" name="Cuadro de texto 7"/>
                <wp:cNvGraphicFramePr/>
                <a:graphic xmlns:a="http://schemas.openxmlformats.org/drawingml/2006/main">
                  <a:graphicData uri="http://schemas.microsoft.com/office/word/2010/wordprocessingShape">
                    <wps:wsp>
                      <wps:cNvSpPr txBox="1"/>
                      <wps:spPr>
                        <a:xfrm>
                          <a:off x="0" y="0"/>
                          <a:ext cx="2305050" cy="1295400"/>
                        </a:xfrm>
                        <a:prstGeom prst="rect">
                          <a:avLst/>
                        </a:prstGeom>
                        <a:solidFill>
                          <a:schemeClr val="lt1"/>
                        </a:solidFill>
                        <a:ln w="6350">
                          <a:solidFill>
                            <a:prstClr val="black"/>
                          </a:solidFill>
                        </a:ln>
                      </wps:spPr>
                      <wps:txbx>
                        <w:txbxContent>
                          <w:p w14:paraId="6789EF19" w14:textId="30A9E3F0" w:rsidR="009B3E59" w:rsidRDefault="00B650E0" w:rsidP="009B3E59">
                            <w:pPr>
                              <w:jc w:val="center"/>
                              <w:rPr>
                                <w:noProof/>
                              </w:rPr>
                            </w:pPr>
                            <w:r>
                              <w:rPr>
                                <w:noProof/>
                              </w:rPr>
                              <w:drawing>
                                <wp:inline distT="0" distB="0" distL="0" distR="0" wp14:anchorId="211504D0" wp14:editId="6209A011">
                                  <wp:extent cx="2115820" cy="1586865"/>
                                  <wp:effectExtent l="0" t="0" r="508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extLst>
                                              <a:ext uri="{28A0092B-C50C-407E-A947-70E740481C1C}">
                                                <a14:useLocalDpi xmlns:a14="http://schemas.microsoft.com/office/drawing/2010/main" val="0"/>
                                              </a:ext>
                                            </a:extLst>
                                          </a:blip>
                                          <a:stretch>
                                            <a:fillRect/>
                                          </a:stretch>
                                        </pic:blipFill>
                                        <pic:spPr>
                                          <a:xfrm>
                                            <a:off x="0" y="0"/>
                                            <a:ext cx="2115820" cy="1586865"/>
                                          </a:xfrm>
                                          <a:prstGeom prst="rect">
                                            <a:avLst/>
                                          </a:prstGeom>
                                        </pic:spPr>
                                      </pic:pic>
                                    </a:graphicData>
                                  </a:graphic>
                                </wp:inline>
                              </w:drawing>
                            </w:r>
                          </w:p>
                          <w:p w14:paraId="55886F7C" w14:textId="412655AD" w:rsidR="004F5751" w:rsidRDefault="004F5751" w:rsidP="009B3E59">
                            <w:pPr>
                              <w:jc w:val="center"/>
                              <w:rPr>
                                <w:noProof/>
                              </w:rPr>
                            </w:pPr>
                            <w:r>
                              <w:rPr>
                                <w:noProof/>
                              </w:rPr>
                              <w:t xml:space="preserve">Picture </w:t>
                            </w:r>
                          </w:p>
                          <w:p w14:paraId="76B195A0" w14:textId="1F513CE8" w:rsidR="004F5751" w:rsidRDefault="004F5751" w:rsidP="009B3E59">
                            <w:pPr>
                              <w:jc w:val="center"/>
                            </w:pPr>
                            <w:r>
                              <w:rPr>
                                <w:noProof/>
                              </w:rPr>
                              <w:t>here</w:t>
                            </w:r>
                          </w:p>
                          <w:p w14:paraId="5A5B9953" w14:textId="3C448E30" w:rsidR="005B14AD" w:rsidRDefault="005B14AD" w:rsidP="005B14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B554898" id="_x0000_t202" coordsize="21600,21600" o:spt="202" path="m,l,21600r21600,l21600,xe">
                <v:stroke joinstyle="miter"/>
                <v:path gradientshapeok="t" o:connecttype="rect"/>
              </v:shapetype>
              <v:shape id="Cuadro de texto 7" o:spid="_x0000_s1026" type="#_x0000_t202" style="position:absolute;margin-left:282pt;margin-top:6.55pt;width:181.5pt;height:10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" fillcolor="white [3201]" strokeweight=".5pt">
                <v:textbox>
                  <w:txbxContent>
                    <w:p w14:paraId="6789EF19" w14:textId="30A9E3F0" w:rsidR="009B3E59" w:rsidRDefault="00B650E0" w:rsidP="009B3E59">
                      <w:pPr>
                        <w:jc w:val="center"/>
                        <w:rPr>
                          <w:noProof/>
                        </w:rPr>
                      </w:pPr>
                      <w:r>
                        <w:rPr>
                          <w:noProof/>
                        </w:rPr>
                        <w:drawing>
                          <wp:inline distT="0" distB="0" distL="0" distR="0" wp14:anchorId="211504D0" wp14:editId="6209A011">
                            <wp:extent cx="2115820" cy="1586865"/>
                            <wp:effectExtent l="0" t="0" r="508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extLst>
                                        <a:ext uri="{28A0092B-C50C-407E-A947-70E740481C1C}">
                                          <a14:useLocalDpi xmlns:a14="http://schemas.microsoft.com/office/drawing/2010/main" val="0"/>
                                        </a:ext>
                                      </a:extLst>
                                    </a:blip>
                                    <a:stretch>
                                      <a:fillRect/>
                                    </a:stretch>
                                  </pic:blipFill>
                                  <pic:spPr>
                                    <a:xfrm>
                                      <a:off x="0" y="0"/>
                                      <a:ext cx="2115820" cy="1586865"/>
                                    </a:xfrm>
                                    <a:prstGeom prst="rect">
                                      <a:avLst/>
                                    </a:prstGeom>
                                  </pic:spPr>
                                </pic:pic>
                              </a:graphicData>
                            </a:graphic>
                          </wp:inline>
                        </w:drawing>
                      </w:r>
                    </w:p>
                    <w:p w14:paraId="55886F7C" w14:textId="412655AD" w:rsidR="004F5751" w:rsidRDefault="004F5751" w:rsidP="009B3E59">
                      <w:pPr>
                        <w:jc w:val="center"/>
                        <w:rPr>
                          <w:noProof/>
                        </w:rPr>
                      </w:pPr>
                      <w:r>
                        <w:rPr>
                          <w:noProof/>
                        </w:rPr>
                        <w:t xml:space="preserve">Picture </w:t>
                      </w:r>
                    </w:p>
                    <w:p w14:paraId="76B195A0" w14:textId="1F513CE8" w:rsidR="004F5751" w:rsidRDefault="004F5751" w:rsidP="009B3E59">
                      <w:pPr>
                        <w:jc w:val="center"/>
                      </w:pPr>
                      <w:r>
                        <w:rPr>
                          <w:noProof/>
                        </w:rPr>
                        <w:t>here</w:t>
                      </w:r>
                    </w:p>
                    <w:p w14:paraId="5A5B9953" w14:textId="3C448E30" w:rsidR="005B14AD" w:rsidRDefault="005B14AD" w:rsidP="005B14AD">
                      <w:pPr>
                        <w:jc w:val="center"/>
                      </w:pPr>
                    </w:p>
                  </w:txbxContent>
                </v:textbox>
              </v:shape>
            </w:pict>
          </mc:Fallback>
        </mc:AlternateContent>
      </w:r>
      <w:r w:rsidRPr="00364EDA">
        <w:rPr>
          <w:b/>
          <w:bCs/>
          <w:lang w:val="es-ES"/>
        </w:rPr>
        <w:t>Nombre común:</w:t>
      </w:r>
      <w:r w:rsidR="68D5E42A">
        <w:rPr>
          <w:lang w:val="es-ES"/>
        </w:rPr>
        <w:t xml:space="preserve"> </w:t>
      </w:r>
      <w:r w:rsidR="00B650E0">
        <w:rPr>
          <w:lang w:val="es-ES"/>
        </w:rPr>
        <w:t xml:space="preserve">Naranjilla </w:t>
      </w:r>
    </w:p>
    <w:p w14:paraId="0C306CB7" w14:textId="009A3466" w:rsidR="005B14AD" w:rsidRPr="00B650E0" w:rsidRDefault="005B14AD" w:rsidP="2A87132D">
      <w:pPr>
        <w:rPr>
          <w:rFonts w:ascii="Arial" w:eastAsia="Arial" w:hAnsi="Arial" w:cs="Arial"/>
          <w:color w:val="E8EAED"/>
          <w:sz w:val="48"/>
          <w:szCs w:val="48"/>
          <w:lang w:val="es-ES"/>
        </w:rPr>
      </w:pPr>
      <w:r w:rsidRPr="00364EDA">
        <w:rPr>
          <w:b/>
          <w:bCs/>
          <w:lang w:val="es-ES"/>
        </w:rPr>
        <w:t>Nombre Científico:</w:t>
      </w:r>
      <w:r w:rsidRPr="2A87132D">
        <w:rPr>
          <w:lang w:val="es-ES"/>
        </w:rPr>
        <w:t xml:space="preserve"> </w:t>
      </w:r>
      <w:proofErr w:type="spellStart"/>
      <w:r w:rsidR="00B650E0">
        <w:rPr>
          <w:lang w:val="es-ES"/>
        </w:rPr>
        <w:t>Solanum</w:t>
      </w:r>
      <w:proofErr w:type="spellEnd"/>
      <w:r w:rsidR="00B650E0">
        <w:rPr>
          <w:lang w:val="es-ES"/>
        </w:rPr>
        <w:t xml:space="preserve"> </w:t>
      </w:r>
      <w:proofErr w:type="spellStart"/>
      <w:r w:rsidR="00B650E0">
        <w:rPr>
          <w:lang w:val="es-ES"/>
        </w:rPr>
        <w:t>quitoense</w:t>
      </w:r>
      <w:proofErr w:type="spellEnd"/>
      <w:r w:rsidR="00B650E0">
        <w:rPr>
          <w:lang w:val="es-ES"/>
        </w:rPr>
        <w:t xml:space="preserve"> </w:t>
      </w:r>
    </w:p>
    <w:p w14:paraId="0D0B940D" w14:textId="1A8A1B09" w:rsidR="005B14AD" w:rsidRPr="00B650E0" w:rsidRDefault="005B14AD" w:rsidP="005B14AD">
      <w:pPr>
        <w:rPr>
          <w:lang w:val="es-ES"/>
        </w:rPr>
      </w:pPr>
    </w:p>
    <w:p w14:paraId="3F3BEE2E" w14:textId="792D203E" w:rsidR="009B3E59" w:rsidRPr="00B650E0" w:rsidRDefault="009B3E59" w:rsidP="005B14AD">
      <w:pPr>
        <w:rPr>
          <w:lang w:val="es-ES"/>
        </w:rPr>
      </w:pPr>
    </w:p>
    <w:p w14:paraId="738E6346" w14:textId="77777777" w:rsidR="009B3E59" w:rsidRPr="00B650E0" w:rsidRDefault="009B3E59" w:rsidP="005B14AD">
      <w:pPr>
        <w:rPr>
          <w:lang w:val="es-ES"/>
        </w:rPr>
      </w:pPr>
    </w:p>
    <w:p w14:paraId="73D5D545" w14:textId="6DEE3F10" w:rsidR="005B14AD" w:rsidRPr="00B650E0" w:rsidRDefault="009B3E59" w:rsidP="00866D19">
      <w:pPr>
        <w:pStyle w:val="Prrafodelista"/>
        <w:numPr>
          <w:ilvl w:val="0"/>
          <w:numId w:val="7"/>
        </w:numPr>
        <w:rPr>
          <w:rFonts w:cstheme="minorHAnsi"/>
          <w:sz w:val="24"/>
          <w:szCs w:val="24"/>
          <w:lang w:val="es-ES"/>
        </w:rPr>
      </w:pPr>
      <w:proofErr w:type="gramStart"/>
      <w:r w:rsidRPr="00B650E0">
        <w:rPr>
          <w:rFonts w:cstheme="minorHAnsi"/>
          <w:sz w:val="24"/>
          <w:szCs w:val="24"/>
          <w:lang w:val="es-ES"/>
        </w:rPr>
        <w:t>Qué es?</w:t>
      </w:r>
      <w:proofErr w:type="gramEnd"/>
    </w:p>
    <w:p w14:paraId="7677D333" w14:textId="0C2670D3" w:rsidR="00866D19" w:rsidRPr="00B650E0" w:rsidRDefault="00866D19" w:rsidP="00866D19">
      <w:pPr>
        <w:ind w:left="360"/>
        <w:rPr>
          <w:rFonts w:cstheme="minorHAnsi"/>
          <w:sz w:val="24"/>
          <w:szCs w:val="24"/>
          <w:lang w:val="es-ES"/>
        </w:rPr>
      </w:pPr>
      <w:r w:rsidRPr="00B650E0">
        <w:rPr>
          <w:rFonts w:cstheme="minorHAnsi"/>
          <w:sz w:val="24"/>
          <w:szCs w:val="24"/>
          <w:lang w:val="es-ES"/>
        </w:rPr>
        <w:t xml:space="preserve">La naranjilla es una fruta pequeña, redonda u ovalada, su color puede variar entre verde y amarillo cuando está madura. Tiene una cáscara rugosa y cuando se corta, su pulpa es jugosa y ácida, contiene propiedades diuréticas, ayudando al organismo a eliminar toxinas, y tienen un alto contenido de fenoles, capacidad antioxidante y vitamina. es originaria l de las tierras más altas de los Andes Orientales, entre los 1,500 a 2,800 </w:t>
      </w:r>
      <w:proofErr w:type="spellStart"/>
      <w:r w:rsidRPr="00B650E0">
        <w:rPr>
          <w:rFonts w:cstheme="minorHAnsi"/>
          <w:sz w:val="24"/>
          <w:szCs w:val="24"/>
          <w:lang w:val="es-ES"/>
        </w:rPr>
        <w:t>m.s.n.m</w:t>
      </w:r>
      <w:proofErr w:type="spellEnd"/>
      <w:r w:rsidRPr="00B650E0">
        <w:rPr>
          <w:rFonts w:cstheme="minorHAnsi"/>
          <w:sz w:val="24"/>
          <w:szCs w:val="24"/>
          <w:lang w:val="es-ES"/>
        </w:rPr>
        <w:t>, desde Venezuela hasta el Perú, encontrándose también en territorios cercanos a la Amazonia y de los Andes de América del Sur, especialmente de países como Ecuador, Colombia y Perú.</w:t>
      </w:r>
    </w:p>
    <w:p w14:paraId="00FC6243" w14:textId="77777777" w:rsidR="004A29C4" w:rsidRPr="00B650E0" w:rsidRDefault="004A29C4" w:rsidP="005B14AD">
      <w:pPr>
        <w:rPr>
          <w:rFonts w:cstheme="minorHAnsi"/>
          <w:sz w:val="24"/>
          <w:szCs w:val="24"/>
          <w:lang w:val="es-EC"/>
        </w:rPr>
      </w:pPr>
    </w:p>
    <w:p w14:paraId="538DB484" w14:textId="63E45B91" w:rsidR="004A29C4" w:rsidRPr="00B650E0" w:rsidRDefault="004A29C4" w:rsidP="00866D19">
      <w:pPr>
        <w:pStyle w:val="Prrafodelista"/>
        <w:numPr>
          <w:ilvl w:val="0"/>
          <w:numId w:val="7"/>
        </w:numPr>
        <w:rPr>
          <w:rFonts w:cstheme="minorHAnsi"/>
          <w:sz w:val="24"/>
          <w:szCs w:val="24"/>
          <w:lang w:val="es-ES"/>
        </w:rPr>
      </w:pPr>
      <w:proofErr w:type="gramStart"/>
      <w:r w:rsidRPr="00B650E0">
        <w:rPr>
          <w:rFonts w:cstheme="minorHAnsi"/>
          <w:sz w:val="24"/>
          <w:szCs w:val="24"/>
          <w:lang w:val="es-ES"/>
        </w:rPr>
        <w:t>Cuál es su función en el ecosistema?</w:t>
      </w:r>
      <w:proofErr w:type="gramEnd"/>
      <w:r w:rsidRPr="00B650E0">
        <w:rPr>
          <w:rFonts w:cstheme="minorHAnsi"/>
          <w:sz w:val="24"/>
          <w:szCs w:val="24"/>
          <w:lang w:val="es-ES"/>
        </w:rPr>
        <w:t xml:space="preserve"> </w:t>
      </w:r>
    </w:p>
    <w:p w14:paraId="0AAB2CDA" w14:textId="72E96BD3" w:rsidR="00866D19" w:rsidRPr="00866D19" w:rsidRDefault="00866D19" w:rsidP="00866D19">
      <w:pPr>
        <w:pStyle w:val="Prrafodelista"/>
        <w:rPr>
          <w:rFonts w:cstheme="minorHAnsi"/>
          <w:b/>
          <w:bCs/>
          <w:sz w:val="24"/>
          <w:szCs w:val="24"/>
          <w:lang w:val="es-ES"/>
        </w:rPr>
      </w:pPr>
      <w:r w:rsidRPr="00B650E0">
        <w:rPr>
          <w:rFonts w:cstheme="minorHAnsi"/>
          <w:sz w:val="24"/>
          <w:szCs w:val="24"/>
          <w:lang w:val="es-ES"/>
        </w:rPr>
        <w:t>La naranjilla proporciona hábitat y alimento para diversas especies de animales, como aves, insectos y mamíferos. Los frutos y las flores de la naranjilla son fuente de alimento para aves frugívoras y otros animales que se alimentan de néctar. Así contribuyendo a la dispersión de semillas y a la polinización de otras plantas en el ecosistema. Además, la naranjilla es una planta perenne que puede formar parte de la vegetación de bosques o áreas naturales, proporcionando cobertura y refugio para pequeños animales y ayudando a mantener la biodiversidad en el ecosistema</w:t>
      </w:r>
      <w:r w:rsidRPr="00866D19">
        <w:rPr>
          <w:rFonts w:cstheme="minorHAnsi"/>
          <w:b/>
          <w:bCs/>
          <w:sz w:val="24"/>
          <w:szCs w:val="24"/>
          <w:lang w:val="es-ES"/>
        </w:rPr>
        <w:t>.</w:t>
      </w:r>
    </w:p>
    <w:p w14:paraId="59EF6FC6" w14:textId="77777777" w:rsidR="00996D06" w:rsidRPr="004F5751" w:rsidRDefault="00996D06" w:rsidP="005B14AD">
      <w:pPr>
        <w:rPr>
          <w:rFonts w:cstheme="minorHAnsi"/>
          <w:b/>
          <w:bCs/>
          <w:sz w:val="24"/>
          <w:szCs w:val="24"/>
          <w:lang w:val="es-ES"/>
        </w:rPr>
      </w:pPr>
    </w:p>
    <w:p w14:paraId="3A4CE605" w14:textId="77777777" w:rsidR="00B650E0" w:rsidRDefault="00B650E0" w:rsidP="004F5751">
      <w:pPr>
        <w:rPr>
          <w:rFonts w:cstheme="minorHAnsi"/>
          <w:b/>
          <w:bCs/>
          <w:sz w:val="24"/>
          <w:szCs w:val="24"/>
          <w:lang w:val="es-ES"/>
        </w:rPr>
      </w:pPr>
    </w:p>
    <w:p w14:paraId="16BF4EF4" w14:textId="77777777" w:rsidR="00B650E0" w:rsidRDefault="00B650E0" w:rsidP="004F5751">
      <w:pPr>
        <w:rPr>
          <w:rFonts w:cstheme="minorHAnsi"/>
          <w:b/>
          <w:bCs/>
          <w:sz w:val="24"/>
          <w:szCs w:val="24"/>
          <w:lang w:val="es-ES"/>
        </w:rPr>
      </w:pPr>
    </w:p>
    <w:p w14:paraId="08737F84" w14:textId="33211214" w:rsidR="00AC55E4" w:rsidRPr="004F5751" w:rsidRDefault="005B14AD" w:rsidP="004F5751">
      <w:pPr>
        <w:rPr>
          <w:rFonts w:cstheme="minorHAnsi"/>
          <w:b/>
          <w:bCs/>
          <w:sz w:val="24"/>
          <w:szCs w:val="24"/>
          <w:lang w:val="es-ES"/>
        </w:rPr>
      </w:pPr>
      <w:r w:rsidRPr="004F5751">
        <w:rPr>
          <w:rFonts w:cstheme="minorHAnsi"/>
          <w:b/>
          <w:bCs/>
          <w:sz w:val="24"/>
          <w:szCs w:val="24"/>
          <w:lang w:val="es-ES"/>
        </w:rPr>
        <w:t>c)</w:t>
      </w:r>
      <w:r w:rsidR="00996D06" w:rsidRPr="004F5751">
        <w:rPr>
          <w:rFonts w:cstheme="minorHAnsi"/>
          <w:b/>
          <w:bCs/>
          <w:sz w:val="24"/>
          <w:szCs w:val="24"/>
          <w:lang w:val="es-ES"/>
        </w:rPr>
        <w:t xml:space="preserve"> </w:t>
      </w:r>
      <w:r w:rsidR="00AC55E4" w:rsidRPr="004F5751">
        <w:rPr>
          <w:rFonts w:cstheme="minorHAnsi"/>
          <w:b/>
          <w:bCs/>
          <w:sz w:val="24"/>
          <w:szCs w:val="24"/>
          <w:lang w:val="es-ES"/>
        </w:rPr>
        <w:t>Cuál es la población actual de la especie?</w:t>
      </w:r>
    </w:p>
    <w:p w14:paraId="4E98DE84" w14:textId="3DDFF2C3" w:rsidR="005B14AD" w:rsidRPr="00B650E0" w:rsidRDefault="00866D19" w:rsidP="005B14AD">
      <w:pPr>
        <w:rPr>
          <w:rFonts w:cstheme="minorHAnsi"/>
          <w:sz w:val="24"/>
          <w:szCs w:val="24"/>
          <w:lang w:val="es-ES"/>
        </w:rPr>
      </w:pPr>
      <w:r w:rsidRPr="00B650E0">
        <w:rPr>
          <w:rFonts w:cstheme="minorHAnsi"/>
          <w:sz w:val="24"/>
          <w:szCs w:val="24"/>
          <w:lang w:val="es-ES"/>
        </w:rPr>
        <w:t xml:space="preserve">En Ecuador, se reconocen cinco variedades diferentes de naranjilla: agria, Baeza, </w:t>
      </w:r>
      <w:proofErr w:type="spellStart"/>
      <w:r w:rsidRPr="00B650E0">
        <w:rPr>
          <w:rFonts w:cstheme="minorHAnsi"/>
          <w:sz w:val="24"/>
          <w:szCs w:val="24"/>
          <w:lang w:val="es-ES"/>
        </w:rPr>
        <w:t>Baezaroja</w:t>
      </w:r>
      <w:proofErr w:type="spellEnd"/>
      <w:r w:rsidRPr="00B650E0">
        <w:rPr>
          <w:rFonts w:cstheme="minorHAnsi"/>
          <w:sz w:val="24"/>
          <w:szCs w:val="24"/>
          <w:lang w:val="es-ES"/>
        </w:rPr>
        <w:t>, bola y dulce. Cada una de ellas tiene una ligera diferencia entre sí, dependiendo de la producción la población varia.</w:t>
      </w:r>
    </w:p>
    <w:p w14:paraId="2B8C693C" w14:textId="491D3F93" w:rsidR="00364EDA" w:rsidRPr="00B650E0" w:rsidRDefault="005B14AD" w:rsidP="004F5751">
      <w:pPr>
        <w:rPr>
          <w:rFonts w:cstheme="minorHAnsi"/>
          <w:sz w:val="24"/>
          <w:szCs w:val="24"/>
          <w:lang w:val="es-ES"/>
        </w:rPr>
      </w:pPr>
      <w:r w:rsidRPr="00B650E0">
        <w:rPr>
          <w:rFonts w:cstheme="minorHAnsi"/>
          <w:sz w:val="24"/>
          <w:szCs w:val="24"/>
          <w:lang w:val="es-ES"/>
        </w:rPr>
        <w:t>d)</w:t>
      </w:r>
      <w:r w:rsidR="00996D06" w:rsidRPr="00B650E0">
        <w:rPr>
          <w:rFonts w:cstheme="minorHAnsi"/>
          <w:sz w:val="24"/>
          <w:szCs w:val="24"/>
          <w:lang w:val="es-ES"/>
        </w:rPr>
        <w:t xml:space="preserve"> </w:t>
      </w:r>
      <w:r w:rsidR="00364EDA" w:rsidRPr="00B650E0">
        <w:rPr>
          <w:rFonts w:cstheme="minorHAnsi"/>
          <w:sz w:val="24"/>
          <w:szCs w:val="24"/>
          <w:lang w:val="es-ES"/>
        </w:rPr>
        <w:t xml:space="preserve">Cómo se encuentran los hábitats en los que existe la especie? </w:t>
      </w:r>
      <w:proofErr w:type="gramStart"/>
      <w:r w:rsidR="00364EDA" w:rsidRPr="00B650E0">
        <w:rPr>
          <w:rFonts w:cstheme="minorHAnsi"/>
          <w:sz w:val="24"/>
          <w:szCs w:val="24"/>
          <w:lang w:val="es-ES"/>
        </w:rPr>
        <w:t>Ha sido destruido?</w:t>
      </w:r>
      <w:proofErr w:type="gramEnd"/>
      <w:r w:rsidR="00364EDA" w:rsidRPr="00B650E0">
        <w:rPr>
          <w:rFonts w:cstheme="minorHAnsi"/>
          <w:sz w:val="24"/>
          <w:szCs w:val="24"/>
          <w:lang w:val="es-ES"/>
        </w:rPr>
        <w:t xml:space="preserve"> </w:t>
      </w:r>
      <w:proofErr w:type="gramStart"/>
      <w:r w:rsidR="00364EDA" w:rsidRPr="00B650E0">
        <w:rPr>
          <w:rFonts w:cstheme="minorHAnsi"/>
          <w:sz w:val="24"/>
          <w:szCs w:val="24"/>
          <w:lang w:val="es-ES"/>
        </w:rPr>
        <w:t>Han sido protegidos?</w:t>
      </w:r>
      <w:proofErr w:type="gramEnd"/>
      <w:r w:rsidR="00364EDA" w:rsidRPr="00B650E0">
        <w:rPr>
          <w:rFonts w:cstheme="minorHAnsi"/>
          <w:sz w:val="24"/>
          <w:szCs w:val="24"/>
          <w:lang w:val="es-ES"/>
        </w:rPr>
        <w:t xml:space="preserve"> </w:t>
      </w:r>
    </w:p>
    <w:p w14:paraId="370085EF" w14:textId="6BB8E343" w:rsidR="005B14AD" w:rsidRPr="00364EDA" w:rsidRDefault="00866D19" w:rsidP="00866D19">
      <w:pPr>
        <w:rPr>
          <w:rFonts w:cstheme="minorHAnsi"/>
          <w:sz w:val="24"/>
          <w:szCs w:val="24"/>
          <w:lang w:val="es-ES"/>
        </w:rPr>
      </w:pPr>
      <w:r w:rsidRPr="00866D19">
        <w:rPr>
          <w:rFonts w:cstheme="minorHAnsi"/>
          <w:sz w:val="24"/>
          <w:szCs w:val="24"/>
          <w:lang w:val="es-ES"/>
        </w:rPr>
        <w:lastRenderedPageBreak/>
        <w:t>Mantener y proteger áreas naturales como bosques, selvas y zonas de vegetación nativa donde las naranjillas crecen de forma silvestre</w:t>
      </w:r>
      <w:r>
        <w:rPr>
          <w:rFonts w:cstheme="minorHAnsi"/>
          <w:sz w:val="24"/>
          <w:szCs w:val="24"/>
          <w:lang w:val="es-ES"/>
        </w:rPr>
        <w:t>, también e</w:t>
      </w:r>
      <w:r w:rsidRPr="00866D19">
        <w:rPr>
          <w:rFonts w:cstheme="minorHAnsi"/>
          <w:sz w:val="24"/>
          <w:szCs w:val="24"/>
          <w:lang w:val="es-ES"/>
        </w:rPr>
        <w:t>vitar la deforestación indiscriminada de áreas naturales, especialmente aquellas donde las naranjillas se encuentran de forma silvestre. La pérdida de hábitat es una de las principales amenazas para muchas especies vegetales y animales.</w:t>
      </w:r>
      <w:r>
        <w:rPr>
          <w:rFonts w:cstheme="minorHAnsi"/>
          <w:sz w:val="24"/>
          <w:szCs w:val="24"/>
          <w:lang w:val="es-ES"/>
        </w:rPr>
        <w:t xml:space="preserve"> Algo importante es m</w:t>
      </w:r>
      <w:r w:rsidRPr="00866D19">
        <w:rPr>
          <w:rFonts w:cstheme="minorHAnsi"/>
          <w:sz w:val="24"/>
          <w:szCs w:val="24"/>
          <w:lang w:val="es-ES"/>
        </w:rPr>
        <w:t>onitorear y controlar la propagación de especies invasoras que puedan competir con las naranjillas o alterar su hábitat natural</w:t>
      </w:r>
      <w:r>
        <w:rPr>
          <w:rFonts w:cstheme="minorHAnsi"/>
          <w:sz w:val="24"/>
          <w:szCs w:val="24"/>
          <w:lang w:val="es-ES"/>
        </w:rPr>
        <w:t xml:space="preserve">, además </w:t>
      </w:r>
      <w:r w:rsidRPr="00866D19">
        <w:rPr>
          <w:rFonts w:cstheme="minorHAnsi"/>
          <w:sz w:val="24"/>
          <w:szCs w:val="24"/>
          <w:lang w:val="es-ES"/>
        </w:rPr>
        <w:t xml:space="preserve">Realizar estudios científicos </w:t>
      </w:r>
      <w:r>
        <w:rPr>
          <w:rFonts w:cstheme="minorHAnsi"/>
          <w:sz w:val="24"/>
          <w:szCs w:val="24"/>
          <w:lang w:val="es-ES"/>
        </w:rPr>
        <w:t xml:space="preserve">ayuda a </w:t>
      </w:r>
      <w:r w:rsidRPr="00866D19">
        <w:rPr>
          <w:rFonts w:cstheme="minorHAnsi"/>
          <w:sz w:val="24"/>
          <w:szCs w:val="24"/>
          <w:lang w:val="es-ES"/>
        </w:rPr>
        <w:t>comprender mejor la distribución y el comportamiento de las naranjillas en su hábitat natural. Esto puede ayudar a implementar estrategias de conservación más efectivas y adaptadas a las necesidades de la especie. La protección de los hábitats de las naranjillas ha sido abordada a través de diversas acciones y enfoques, dependiendo de la región y del contexto específico</w:t>
      </w:r>
    </w:p>
    <w:p w14:paraId="049F31CB" w14:textId="77777777" w:rsidR="005B14AD" w:rsidRDefault="005B14AD" w:rsidP="005B14AD">
      <w:pPr>
        <w:rPr>
          <w:lang w:val="es-ES"/>
        </w:rPr>
      </w:pPr>
    </w:p>
    <w:p w14:paraId="529E3C57" w14:textId="2FF8FDE0" w:rsidR="004F5751" w:rsidRDefault="004F5751" w:rsidP="005B14AD">
      <w:pPr>
        <w:rPr>
          <w:lang w:val="es-ES"/>
        </w:rPr>
      </w:pPr>
    </w:p>
    <w:p w14:paraId="7E305542" w14:textId="1F43D1D8" w:rsidR="00173B17" w:rsidRDefault="00173B17" w:rsidP="005B14AD">
      <w:pPr>
        <w:rPr>
          <w:lang w:val="es-ES"/>
        </w:rPr>
      </w:pPr>
    </w:p>
    <w:p w14:paraId="07D61188" w14:textId="3A6B3B84" w:rsidR="00173B17" w:rsidRDefault="00173B17" w:rsidP="005B14AD">
      <w:pPr>
        <w:rPr>
          <w:lang w:val="es-ES"/>
        </w:rPr>
      </w:pPr>
    </w:p>
    <w:p w14:paraId="3ED6F7C4" w14:textId="57EBF89D" w:rsidR="00173B17" w:rsidRDefault="00173B17" w:rsidP="005B14AD">
      <w:pPr>
        <w:rPr>
          <w:lang w:val="es-ES"/>
        </w:rPr>
      </w:pPr>
    </w:p>
    <w:p w14:paraId="12AD73C8" w14:textId="233F83D8" w:rsidR="00173B17" w:rsidRDefault="00173B17" w:rsidP="005B14AD">
      <w:pPr>
        <w:rPr>
          <w:lang w:val="es-ES"/>
        </w:rPr>
      </w:pPr>
    </w:p>
    <w:p w14:paraId="56B1B42F" w14:textId="7A5A4A2F" w:rsidR="00173B17" w:rsidRDefault="00173B17" w:rsidP="005B14AD">
      <w:pPr>
        <w:rPr>
          <w:lang w:val="es-ES"/>
        </w:rPr>
      </w:pPr>
    </w:p>
    <w:p w14:paraId="74DCE87A" w14:textId="59CF96D1" w:rsidR="00173B17" w:rsidRDefault="00173B17" w:rsidP="005B14AD">
      <w:pPr>
        <w:rPr>
          <w:lang w:val="es-ES"/>
        </w:rPr>
      </w:pPr>
    </w:p>
    <w:p w14:paraId="0BD9AB91" w14:textId="389792C6" w:rsidR="00173B17" w:rsidRDefault="00173B17" w:rsidP="005B14AD">
      <w:pPr>
        <w:rPr>
          <w:lang w:val="es-ES"/>
        </w:rPr>
      </w:pPr>
    </w:p>
    <w:p w14:paraId="29E67924" w14:textId="09C2314C" w:rsidR="00173B17" w:rsidRDefault="00173B17" w:rsidP="005B14AD">
      <w:pPr>
        <w:rPr>
          <w:lang w:val="es-ES"/>
        </w:rPr>
      </w:pPr>
    </w:p>
    <w:p w14:paraId="79E9F491" w14:textId="1F585537" w:rsidR="00173B17" w:rsidRDefault="00173B17" w:rsidP="005B14AD">
      <w:pPr>
        <w:rPr>
          <w:lang w:val="es-ES"/>
        </w:rPr>
      </w:pPr>
    </w:p>
    <w:p w14:paraId="1AC9E03F" w14:textId="4DAC8C61" w:rsidR="00173B17" w:rsidRDefault="00173B17" w:rsidP="005B14AD">
      <w:pPr>
        <w:rPr>
          <w:lang w:val="es-ES"/>
        </w:rPr>
      </w:pPr>
    </w:p>
    <w:p w14:paraId="6F92479E" w14:textId="59D26531" w:rsidR="00173B17" w:rsidRDefault="00173B17" w:rsidP="005B14AD">
      <w:pPr>
        <w:rPr>
          <w:lang w:val="es-ES"/>
        </w:rPr>
      </w:pPr>
    </w:p>
    <w:p w14:paraId="7780FF1C" w14:textId="2AC7CE1C" w:rsidR="00173B17" w:rsidRDefault="00173B17" w:rsidP="005B14AD">
      <w:pPr>
        <w:rPr>
          <w:lang w:val="es-ES"/>
        </w:rPr>
      </w:pPr>
    </w:p>
    <w:p w14:paraId="4E3AC23E" w14:textId="3F3A9599" w:rsidR="00173B17" w:rsidRDefault="00173B17" w:rsidP="005B14AD">
      <w:pPr>
        <w:rPr>
          <w:lang w:val="es-ES"/>
        </w:rPr>
      </w:pPr>
    </w:p>
    <w:p w14:paraId="4589D697" w14:textId="53FA27AF" w:rsidR="00173B17" w:rsidRDefault="00173B17" w:rsidP="005B14AD">
      <w:pPr>
        <w:rPr>
          <w:lang w:val="es-ES"/>
        </w:rPr>
      </w:pPr>
    </w:p>
    <w:p w14:paraId="3ED153B1" w14:textId="7F849573" w:rsidR="00173B17" w:rsidRDefault="00173B17" w:rsidP="005B14AD">
      <w:pPr>
        <w:rPr>
          <w:lang w:val="es-ES"/>
        </w:rPr>
      </w:pPr>
    </w:p>
    <w:p w14:paraId="1C66490D" w14:textId="1B0D3D55" w:rsidR="00173B17" w:rsidRDefault="00173B17" w:rsidP="005B14AD">
      <w:pPr>
        <w:rPr>
          <w:lang w:val="es-ES"/>
        </w:rPr>
      </w:pPr>
    </w:p>
    <w:p w14:paraId="65F6B5E6" w14:textId="44AD3875" w:rsidR="00173B17" w:rsidRDefault="00173B17" w:rsidP="005B14AD">
      <w:pPr>
        <w:rPr>
          <w:lang w:val="es-ES"/>
        </w:rPr>
      </w:pPr>
    </w:p>
    <w:p w14:paraId="445BBCAA" w14:textId="0E61AFA3" w:rsidR="00173B17" w:rsidRDefault="00173B17" w:rsidP="005B14AD">
      <w:pPr>
        <w:rPr>
          <w:lang w:val="es-ES"/>
        </w:rPr>
      </w:pPr>
    </w:p>
    <w:p w14:paraId="549BA694" w14:textId="77777777" w:rsidR="00173B17" w:rsidRDefault="00173B17" w:rsidP="005B14AD">
      <w:pPr>
        <w:rPr>
          <w:lang w:val="es-ES"/>
        </w:rPr>
      </w:pPr>
    </w:p>
    <w:p w14:paraId="01BAD057" w14:textId="76D74D01" w:rsidR="00364EDA" w:rsidRDefault="00364EDA" w:rsidP="005B14AD">
      <w:pPr>
        <w:rPr>
          <w:lang w:val="es-ES"/>
        </w:rPr>
      </w:pPr>
    </w:p>
    <w:p w14:paraId="1309BC9B" w14:textId="77777777" w:rsidR="00B650E0" w:rsidRDefault="00B650E0" w:rsidP="00364EDA">
      <w:pPr>
        <w:jc w:val="center"/>
        <w:rPr>
          <w:b/>
          <w:sz w:val="28"/>
          <w:lang w:val="es-ES"/>
        </w:rPr>
      </w:pPr>
    </w:p>
    <w:p w14:paraId="369C7A3D" w14:textId="77777777" w:rsidR="00B650E0" w:rsidRDefault="00B650E0" w:rsidP="00364EDA">
      <w:pPr>
        <w:jc w:val="center"/>
        <w:rPr>
          <w:b/>
          <w:sz w:val="28"/>
          <w:lang w:val="es-ES"/>
        </w:rPr>
      </w:pPr>
    </w:p>
    <w:p w14:paraId="79758A7B" w14:textId="779552F5" w:rsidR="00364EDA" w:rsidRPr="005B14AD" w:rsidRDefault="00364EDA" w:rsidP="00364EDA">
      <w:pPr>
        <w:jc w:val="center"/>
        <w:rPr>
          <w:b/>
          <w:sz w:val="28"/>
          <w:lang w:val="es-ES"/>
        </w:rPr>
      </w:pPr>
      <w:r w:rsidRPr="005B14AD">
        <w:rPr>
          <w:b/>
          <w:sz w:val="28"/>
          <w:lang w:val="es-ES"/>
        </w:rPr>
        <w:t>Centro de Interpretación</w:t>
      </w:r>
      <w:r>
        <w:rPr>
          <w:b/>
          <w:sz w:val="28"/>
          <w:lang w:val="es-ES"/>
        </w:rPr>
        <w:t xml:space="preserve"> JK</w:t>
      </w:r>
    </w:p>
    <w:p w14:paraId="2D4E8067" w14:textId="77777777" w:rsidR="00364EDA" w:rsidRDefault="00364EDA" w:rsidP="00364EDA">
      <w:pPr>
        <w:rPr>
          <w:lang w:val="es-ES"/>
        </w:rPr>
      </w:pPr>
    </w:p>
    <w:p w14:paraId="37A0C2AA" w14:textId="573C7466" w:rsidR="00364EDA" w:rsidRPr="00B650E0" w:rsidRDefault="00364EDA" w:rsidP="00364EDA">
      <w:pPr>
        <w:rPr>
          <w:lang w:val="es-ES"/>
        </w:rPr>
      </w:pPr>
      <w:r w:rsidRPr="00364EDA">
        <w:rPr>
          <w:b/>
          <w:bCs/>
          <w:noProof/>
          <w:lang w:eastAsia="en-GB"/>
        </w:rPr>
        <mc:AlternateContent>
          <mc:Choice Requires="wps">
            <w:drawing>
              <wp:anchor distT="0" distB="0" distL="114300" distR="114300" simplePos="0" relativeHeight="251661312" behindDoc="0" locked="0" layoutInCell="1" allowOverlap="1" wp14:anchorId="6D88231B" wp14:editId="465972DF">
                <wp:simplePos x="0" y="0"/>
                <wp:positionH relativeFrom="column">
                  <wp:posOffset>3581400</wp:posOffset>
                </wp:positionH>
                <wp:positionV relativeFrom="paragraph">
                  <wp:posOffset>83185</wp:posOffset>
                </wp:positionV>
                <wp:extent cx="2305050" cy="1295400"/>
                <wp:effectExtent l="0" t="0" r="19050" b="12700"/>
                <wp:wrapNone/>
                <wp:docPr id="9" name="Cuadro de texto 9"/>
                <wp:cNvGraphicFramePr/>
                <a:graphic xmlns:a="http://schemas.openxmlformats.org/drawingml/2006/main">
                  <a:graphicData uri="http://schemas.microsoft.com/office/word/2010/wordprocessingShape">
                    <wps:wsp>
                      <wps:cNvSpPr txBox="1"/>
                      <wps:spPr>
                        <a:xfrm>
                          <a:off x="0" y="0"/>
                          <a:ext cx="2305050" cy="1295400"/>
                        </a:xfrm>
                        <a:prstGeom prst="rect">
                          <a:avLst/>
                        </a:prstGeom>
                        <a:solidFill>
                          <a:schemeClr val="lt1"/>
                        </a:solidFill>
                        <a:ln w="6350">
                          <a:solidFill>
                            <a:prstClr val="black"/>
                          </a:solidFill>
                        </a:ln>
                      </wps:spPr>
                      <wps:txbx>
                        <w:txbxContent>
                          <w:p w14:paraId="162D407A" w14:textId="4CC18BCE" w:rsidR="00364EDA" w:rsidRDefault="00B650E0" w:rsidP="00364EDA">
                            <w:pPr>
                              <w:jc w:val="center"/>
                            </w:pPr>
                            <w:r>
                              <w:rPr>
                                <w:noProof/>
                              </w:rPr>
                              <w:drawing>
                                <wp:inline distT="0" distB="0" distL="0" distR="0" wp14:anchorId="381D4371" wp14:editId="2BF758B0">
                                  <wp:extent cx="1597025" cy="119761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a:extLst>
                                              <a:ext uri="{28A0092B-C50C-407E-A947-70E740481C1C}">
                                                <a14:useLocalDpi xmlns:a14="http://schemas.microsoft.com/office/drawing/2010/main" val="0"/>
                                              </a:ext>
                                            </a:extLst>
                                          </a:blip>
                                          <a:stretch>
                                            <a:fillRect/>
                                          </a:stretch>
                                        </pic:blipFill>
                                        <pic:spPr>
                                          <a:xfrm>
                                            <a:off x="0" y="0"/>
                                            <a:ext cx="1597025" cy="1197610"/>
                                          </a:xfrm>
                                          <a:prstGeom prst="rect">
                                            <a:avLst/>
                                          </a:prstGeom>
                                        </pic:spPr>
                                      </pic:pic>
                                    </a:graphicData>
                                  </a:graphic>
                                </wp:inline>
                              </w:drawing>
                            </w:r>
                          </w:p>
                          <w:p w14:paraId="610F4D1A" w14:textId="77777777" w:rsidR="00364EDA" w:rsidRDefault="00364EDA" w:rsidP="00364E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88231B" id="Cuadro de texto 9" o:spid="_x0000_s1027" type="#_x0000_t202" style="position:absolute;margin-left:282pt;margin-top:6.55pt;width:181.5pt;height:10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" fillcolor="white [3201]" strokeweight=".5pt">
                <v:textbox>
                  <w:txbxContent>
                    <w:p w14:paraId="162D407A" w14:textId="4CC18BCE" w:rsidR="00364EDA" w:rsidRDefault="00B650E0" w:rsidP="00364EDA">
                      <w:pPr>
                        <w:jc w:val="center"/>
                      </w:pPr>
                      <w:r>
                        <w:rPr>
                          <w:noProof/>
                        </w:rPr>
                        <w:drawing>
                          <wp:inline distT="0" distB="0" distL="0" distR="0" wp14:anchorId="381D4371" wp14:editId="2BF758B0">
                            <wp:extent cx="1597025" cy="119761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597025" cy="1197610"/>
                                    </a:xfrm>
                                    <a:prstGeom prst="rect">
                                      <a:avLst/>
                                    </a:prstGeom>
                                  </pic:spPr>
                                </pic:pic>
                              </a:graphicData>
                            </a:graphic>
                          </wp:inline>
                        </w:drawing>
                      </w:r>
                    </w:p>
                    <w:p w14:paraId="610F4D1A" w14:textId="77777777" w:rsidR="00364EDA" w:rsidRDefault="00364EDA" w:rsidP="00364EDA">
                      <w:pPr>
                        <w:jc w:val="center"/>
                      </w:pPr>
                    </w:p>
                  </w:txbxContent>
                </v:textbox>
              </v:shape>
            </w:pict>
          </mc:Fallback>
        </mc:AlternateContent>
      </w:r>
      <w:proofErr w:type="spellStart"/>
      <w:r w:rsidR="0069724E" w:rsidRPr="00B650E0">
        <w:rPr>
          <w:b/>
          <w:bCs/>
          <w:lang w:val="es-ES"/>
        </w:rPr>
        <w:t>Common</w:t>
      </w:r>
      <w:proofErr w:type="spellEnd"/>
      <w:r w:rsidR="0069724E" w:rsidRPr="00B650E0">
        <w:rPr>
          <w:b/>
          <w:bCs/>
          <w:lang w:val="es-ES"/>
        </w:rPr>
        <w:t xml:space="preserve"> </w:t>
      </w:r>
      <w:proofErr w:type="spellStart"/>
      <w:r w:rsidR="0069724E" w:rsidRPr="00B650E0">
        <w:rPr>
          <w:b/>
          <w:bCs/>
          <w:lang w:val="es-ES"/>
        </w:rPr>
        <w:t>name</w:t>
      </w:r>
      <w:proofErr w:type="spellEnd"/>
      <w:r w:rsidR="0069724E" w:rsidRPr="00B650E0">
        <w:rPr>
          <w:b/>
          <w:bCs/>
          <w:lang w:val="es-ES"/>
        </w:rPr>
        <w:t>:</w:t>
      </w:r>
      <w:r w:rsidR="00B650E0" w:rsidRPr="00B650E0">
        <w:rPr>
          <w:lang w:val="es-ES"/>
        </w:rPr>
        <w:t xml:space="preserve"> Naranjilla </w:t>
      </w:r>
    </w:p>
    <w:p w14:paraId="2D58C608" w14:textId="1D383B2C" w:rsidR="00364EDA" w:rsidRPr="00B650E0" w:rsidRDefault="0069724E" w:rsidP="00364EDA">
      <w:pPr>
        <w:rPr>
          <w:rFonts w:ascii="Arial" w:eastAsia="Arial" w:hAnsi="Arial" w:cs="Arial"/>
          <w:color w:val="E8EAED"/>
          <w:sz w:val="48"/>
          <w:szCs w:val="48"/>
          <w:lang w:val="en-US"/>
        </w:rPr>
      </w:pPr>
      <w:r w:rsidRPr="00B650E0">
        <w:rPr>
          <w:b/>
          <w:bCs/>
          <w:lang w:val="en-US"/>
        </w:rPr>
        <w:t>Scientific name:</w:t>
      </w:r>
      <w:r w:rsidR="00364EDA" w:rsidRPr="00B650E0">
        <w:rPr>
          <w:lang w:val="en-US"/>
        </w:rPr>
        <w:t xml:space="preserve"> </w:t>
      </w:r>
      <w:r w:rsidR="00B650E0" w:rsidRPr="00B650E0">
        <w:rPr>
          <w:lang w:val="en-US"/>
        </w:rPr>
        <w:t xml:space="preserve">Solanum </w:t>
      </w:r>
      <w:proofErr w:type="spellStart"/>
      <w:r w:rsidR="00B650E0" w:rsidRPr="00B650E0">
        <w:rPr>
          <w:lang w:val="en-US"/>
        </w:rPr>
        <w:t>quitoense</w:t>
      </w:r>
      <w:proofErr w:type="spellEnd"/>
      <w:r w:rsidR="00B650E0" w:rsidRPr="00B650E0">
        <w:rPr>
          <w:lang w:val="en-US"/>
        </w:rPr>
        <w:t xml:space="preserve"> </w:t>
      </w:r>
    </w:p>
    <w:p w14:paraId="22166866" w14:textId="77777777" w:rsidR="00B650E0" w:rsidRDefault="00B650E0" w:rsidP="00B65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Calibri" w:eastAsia="Times New Roman" w:hAnsi="Calibri" w:cs="Calibri"/>
          <w:color w:val="202124"/>
          <w:sz w:val="24"/>
          <w:szCs w:val="24"/>
          <w:lang w:val="en"/>
        </w:rPr>
      </w:pPr>
    </w:p>
    <w:p w14:paraId="0560810F" w14:textId="77777777" w:rsidR="00B650E0" w:rsidRDefault="00B650E0" w:rsidP="00B65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Calibri" w:eastAsia="Times New Roman" w:hAnsi="Calibri" w:cs="Calibri"/>
          <w:color w:val="202124"/>
          <w:sz w:val="24"/>
          <w:szCs w:val="24"/>
          <w:lang w:val="en"/>
        </w:rPr>
      </w:pPr>
    </w:p>
    <w:p w14:paraId="60E26DDE" w14:textId="77777777" w:rsidR="00B650E0" w:rsidRDefault="00B650E0" w:rsidP="00B65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Calibri" w:eastAsia="Times New Roman" w:hAnsi="Calibri" w:cs="Calibri"/>
          <w:color w:val="202124"/>
          <w:sz w:val="24"/>
          <w:szCs w:val="24"/>
          <w:lang w:val="en"/>
        </w:rPr>
      </w:pPr>
    </w:p>
    <w:p w14:paraId="66499D67" w14:textId="77777777" w:rsidR="00B650E0" w:rsidRDefault="00B650E0" w:rsidP="00B65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Calibri" w:eastAsia="Times New Roman" w:hAnsi="Calibri" w:cs="Calibri"/>
          <w:color w:val="202124"/>
          <w:sz w:val="24"/>
          <w:szCs w:val="24"/>
          <w:lang w:val="en"/>
        </w:rPr>
      </w:pPr>
    </w:p>
    <w:p w14:paraId="0090DE4B" w14:textId="699DD036" w:rsidR="00B650E0" w:rsidRPr="00B650E0" w:rsidRDefault="00B650E0" w:rsidP="00B65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Calibri" w:eastAsia="Times New Roman" w:hAnsi="Calibri" w:cs="Calibri"/>
          <w:color w:val="202124"/>
          <w:sz w:val="24"/>
          <w:szCs w:val="24"/>
          <w:lang w:val="en"/>
        </w:rPr>
      </w:pPr>
      <w:r w:rsidRPr="00B650E0">
        <w:rPr>
          <w:rFonts w:ascii="Calibri" w:eastAsia="Times New Roman" w:hAnsi="Calibri" w:cs="Calibri"/>
          <w:color w:val="202124"/>
          <w:sz w:val="24"/>
          <w:szCs w:val="24"/>
          <w:lang w:val="en"/>
        </w:rPr>
        <w:t>a) What is it?</w:t>
      </w:r>
    </w:p>
    <w:p w14:paraId="50ACA076" w14:textId="77777777" w:rsidR="00B650E0" w:rsidRPr="00B650E0" w:rsidRDefault="00B650E0" w:rsidP="00B65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Calibri" w:eastAsia="Times New Roman" w:hAnsi="Calibri" w:cs="Calibri"/>
          <w:color w:val="202124"/>
          <w:sz w:val="24"/>
          <w:szCs w:val="24"/>
          <w:lang w:val="en"/>
        </w:rPr>
      </w:pPr>
      <w:r w:rsidRPr="00B650E0">
        <w:rPr>
          <w:rFonts w:ascii="Calibri" w:eastAsia="Times New Roman" w:hAnsi="Calibri" w:cs="Calibri"/>
          <w:color w:val="202124"/>
          <w:sz w:val="24"/>
          <w:szCs w:val="24"/>
          <w:lang w:val="en"/>
        </w:rPr>
        <w:t>The naranjilla is a small, round or oval fruit, its color can vary between green and yellow when ripe. It has a rough skin and when cut, its pulp is juicy and acid, it contains diuretic properties, helping the body to eliminate toxins, and it has a high content of phenols, antioxidant capacity, and vitamins. It is native to the highest lands of the Eastern Andes, between 1,500 to 2,800 meters above sea level, from Venezuela to Peru, also found in territories near the Amazon and the Andes of South America, especially in countries such as Ecuador, Colombia and Peru.</w:t>
      </w:r>
    </w:p>
    <w:p w14:paraId="0994B812" w14:textId="77777777" w:rsidR="00B650E0" w:rsidRPr="00B650E0" w:rsidRDefault="00B650E0" w:rsidP="00B65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Calibri" w:eastAsia="Times New Roman" w:hAnsi="Calibri" w:cs="Calibri"/>
          <w:color w:val="202124"/>
          <w:sz w:val="24"/>
          <w:szCs w:val="24"/>
          <w:lang w:val="en"/>
        </w:rPr>
      </w:pPr>
    </w:p>
    <w:p w14:paraId="29664A61" w14:textId="77777777" w:rsidR="00B650E0" w:rsidRPr="00B650E0" w:rsidRDefault="00B650E0" w:rsidP="00B65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Calibri" w:eastAsia="Times New Roman" w:hAnsi="Calibri" w:cs="Calibri"/>
          <w:color w:val="202124"/>
          <w:sz w:val="24"/>
          <w:szCs w:val="24"/>
          <w:lang w:val="en"/>
        </w:rPr>
      </w:pPr>
      <w:r w:rsidRPr="00B650E0">
        <w:rPr>
          <w:rFonts w:ascii="Calibri" w:eastAsia="Times New Roman" w:hAnsi="Calibri" w:cs="Calibri"/>
          <w:color w:val="202124"/>
          <w:sz w:val="24"/>
          <w:szCs w:val="24"/>
          <w:lang w:val="en"/>
        </w:rPr>
        <w:t>b) What is its function in the ecosystem?</w:t>
      </w:r>
    </w:p>
    <w:p w14:paraId="54403BC9" w14:textId="5393D3EA" w:rsidR="00B650E0" w:rsidRPr="00B650E0" w:rsidRDefault="00B650E0" w:rsidP="00B65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Calibri" w:eastAsia="Times New Roman" w:hAnsi="Calibri" w:cs="Calibri"/>
          <w:color w:val="202124"/>
          <w:sz w:val="24"/>
          <w:szCs w:val="24"/>
          <w:lang w:val="en"/>
        </w:rPr>
      </w:pPr>
      <w:r w:rsidRPr="00B650E0">
        <w:rPr>
          <w:rFonts w:ascii="Calibri" w:eastAsia="Times New Roman" w:hAnsi="Calibri" w:cs="Calibri"/>
          <w:color w:val="202124"/>
          <w:sz w:val="24"/>
          <w:szCs w:val="24"/>
          <w:lang w:val="en"/>
        </w:rPr>
        <w:t xml:space="preserve">The naranjilla provides habitat and food for various species of animals, such as birds, insects and mammals. The fruits and flowers of the naranjilla are a source of food for frugivorous birds and other animals that feed on nectar. </w:t>
      </w:r>
      <w:proofErr w:type="gramStart"/>
      <w:r w:rsidRPr="00B650E0">
        <w:rPr>
          <w:rFonts w:ascii="Calibri" w:eastAsia="Times New Roman" w:hAnsi="Calibri" w:cs="Calibri"/>
          <w:color w:val="202124"/>
          <w:sz w:val="24"/>
          <w:szCs w:val="24"/>
          <w:lang w:val="en"/>
        </w:rPr>
        <w:t>Thus</w:t>
      </w:r>
      <w:proofErr w:type="gramEnd"/>
      <w:r w:rsidRPr="00B650E0">
        <w:rPr>
          <w:rFonts w:ascii="Calibri" w:eastAsia="Times New Roman" w:hAnsi="Calibri" w:cs="Calibri"/>
          <w:color w:val="202124"/>
          <w:sz w:val="24"/>
          <w:szCs w:val="24"/>
          <w:lang w:val="en"/>
        </w:rPr>
        <w:t xml:space="preserve"> contributing to the dispersal of seeds and the pollination of other plants in the ecosystem. In addition, the naranjilla is a perennial plant that can be part of the vegetation of forests or natural areas, providing cover and shelter for small animals and helping to maintain biodiversity in the ecosystem.</w:t>
      </w:r>
    </w:p>
    <w:p w14:paraId="3B958E4C" w14:textId="77777777" w:rsidR="00B650E0" w:rsidRPr="00B650E0" w:rsidRDefault="00B650E0" w:rsidP="00B650E0">
      <w:pPr>
        <w:pStyle w:val="HTMLconformatoprevio"/>
        <w:spacing w:line="276" w:lineRule="auto"/>
        <w:rPr>
          <w:rStyle w:val="y2iqfc"/>
          <w:rFonts w:ascii="Calibri" w:hAnsi="Calibri" w:cs="Calibri"/>
          <w:color w:val="202124"/>
          <w:sz w:val="24"/>
          <w:szCs w:val="24"/>
          <w:lang w:val="en"/>
        </w:rPr>
      </w:pPr>
      <w:r w:rsidRPr="00B650E0">
        <w:rPr>
          <w:rStyle w:val="y2iqfc"/>
          <w:rFonts w:ascii="Calibri" w:hAnsi="Calibri" w:cs="Calibri"/>
          <w:color w:val="202124"/>
          <w:sz w:val="24"/>
          <w:szCs w:val="24"/>
          <w:lang w:val="en"/>
        </w:rPr>
        <w:t>c) What is the current population of the species?</w:t>
      </w:r>
    </w:p>
    <w:p w14:paraId="7380DFCF" w14:textId="77777777" w:rsidR="00B650E0" w:rsidRPr="00B650E0" w:rsidRDefault="00B650E0" w:rsidP="00B650E0">
      <w:pPr>
        <w:pStyle w:val="HTMLconformatoprevio"/>
        <w:spacing w:line="276" w:lineRule="auto"/>
        <w:rPr>
          <w:rStyle w:val="y2iqfc"/>
          <w:rFonts w:ascii="Calibri" w:hAnsi="Calibri" w:cs="Calibri"/>
          <w:color w:val="202124"/>
          <w:sz w:val="24"/>
          <w:szCs w:val="24"/>
          <w:lang w:val="en"/>
        </w:rPr>
      </w:pPr>
      <w:r w:rsidRPr="00B650E0">
        <w:rPr>
          <w:rStyle w:val="y2iqfc"/>
          <w:rFonts w:ascii="Calibri" w:hAnsi="Calibri" w:cs="Calibri"/>
          <w:color w:val="202124"/>
          <w:sz w:val="24"/>
          <w:szCs w:val="24"/>
          <w:lang w:val="en"/>
        </w:rPr>
        <w:t xml:space="preserve">In Ecuador, five different varieties of naranjilla are recognized: sour, </w:t>
      </w:r>
      <w:proofErr w:type="spellStart"/>
      <w:r w:rsidRPr="00B650E0">
        <w:rPr>
          <w:rStyle w:val="y2iqfc"/>
          <w:rFonts w:ascii="Calibri" w:hAnsi="Calibri" w:cs="Calibri"/>
          <w:color w:val="202124"/>
          <w:sz w:val="24"/>
          <w:szCs w:val="24"/>
          <w:lang w:val="en"/>
        </w:rPr>
        <w:t>Baeza</w:t>
      </w:r>
      <w:proofErr w:type="spellEnd"/>
      <w:r w:rsidRPr="00B650E0">
        <w:rPr>
          <w:rStyle w:val="y2iqfc"/>
          <w:rFonts w:ascii="Calibri" w:hAnsi="Calibri" w:cs="Calibri"/>
          <w:color w:val="202124"/>
          <w:sz w:val="24"/>
          <w:szCs w:val="24"/>
          <w:lang w:val="en"/>
        </w:rPr>
        <w:t xml:space="preserve">, </w:t>
      </w:r>
      <w:proofErr w:type="spellStart"/>
      <w:r w:rsidRPr="00B650E0">
        <w:rPr>
          <w:rStyle w:val="y2iqfc"/>
          <w:rFonts w:ascii="Calibri" w:hAnsi="Calibri" w:cs="Calibri"/>
          <w:color w:val="202124"/>
          <w:sz w:val="24"/>
          <w:szCs w:val="24"/>
          <w:lang w:val="en"/>
        </w:rPr>
        <w:t>Baezaroja</w:t>
      </w:r>
      <w:proofErr w:type="spellEnd"/>
      <w:r w:rsidRPr="00B650E0">
        <w:rPr>
          <w:rStyle w:val="y2iqfc"/>
          <w:rFonts w:ascii="Calibri" w:hAnsi="Calibri" w:cs="Calibri"/>
          <w:color w:val="202124"/>
          <w:sz w:val="24"/>
          <w:szCs w:val="24"/>
          <w:lang w:val="en"/>
        </w:rPr>
        <w:t>, bola, and dulce. Each one of them has a slight difference between them, depending on the production the population varies.</w:t>
      </w:r>
    </w:p>
    <w:p w14:paraId="3216FF1D" w14:textId="77777777" w:rsidR="00B650E0" w:rsidRPr="00B650E0" w:rsidRDefault="00B650E0" w:rsidP="00B650E0">
      <w:pPr>
        <w:pStyle w:val="HTMLconformatoprevio"/>
        <w:spacing w:line="276" w:lineRule="auto"/>
        <w:rPr>
          <w:rStyle w:val="y2iqfc"/>
          <w:rFonts w:ascii="Calibri" w:hAnsi="Calibri" w:cs="Calibri"/>
          <w:color w:val="202124"/>
          <w:sz w:val="24"/>
          <w:szCs w:val="24"/>
          <w:lang w:val="en"/>
        </w:rPr>
      </w:pPr>
      <w:r w:rsidRPr="00B650E0">
        <w:rPr>
          <w:rStyle w:val="y2iqfc"/>
          <w:rFonts w:ascii="Calibri" w:hAnsi="Calibri" w:cs="Calibri"/>
          <w:color w:val="202124"/>
          <w:sz w:val="24"/>
          <w:szCs w:val="24"/>
          <w:lang w:val="en"/>
        </w:rPr>
        <w:t>d) How are the habitats in which the species occurs? Has it been destroyed? Have they been protected?</w:t>
      </w:r>
    </w:p>
    <w:p w14:paraId="3745B934" w14:textId="77777777" w:rsidR="00B650E0" w:rsidRPr="00B650E0" w:rsidRDefault="00B650E0" w:rsidP="00B650E0">
      <w:pPr>
        <w:pStyle w:val="HTMLconformatoprevio"/>
        <w:spacing w:line="276" w:lineRule="auto"/>
        <w:rPr>
          <w:rFonts w:ascii="Calibri" w:hAnsi="Calibri" w:cs="Calibri"/>
          <w:color w:val="202124"/>
          <w:sz w:val="24"/>
          <w:szCs w:val="24"/>
        </w:rPr>
      </w:pPr>
      <w:r w:rsidRPr="00B650E0">
        <w:rPr>
          <w:rStyle w:val="y2iqfc"/>
          <w:rFonts w:ascii="Calibri" w:hAnsi="Calibri" w:cs="Calibri"/>
          <w:color w:val="202124"/>
          <w:sz w:val="24"/>
          <w:szCs w:val="24"/>
          <w:lang w:val="en"/>
        </w:rPr>
        <w:t xml:space="preserve">Maintain and protect natural areas such as forests, jungles and areas of native vegetation where naranjillas grow wild, as well as avoid indiscriminate deforestation of natural areas, especially those where naranjillas are found in the wild. Habitat loss is one of the main threats to many plant and animal species. Something important is to monitor and control the spread of invasive species that may compete with the naranjillas or alter their natural habitat, and conducting scientific studies helps to better understand the distribution and behavior of the naranjillas in their natural habitat. This can help to implement more effective conservation strategies adapted to the needs of the species. The protection of </w:t>
      </w:r>
      <w:r w:rsidRPr="00B650E0">
        <w:rPr>
          <w:rStyle w:val="y2iqfc"/>
          <w:rFonts w:ascii="Calibri" w:hAnsi="Calibri" w:cs="Calibri"/>
          <w:color w:val="202124"/>
          <w:sz w:val="24"/>
          <w:szCs w:val="24"/>
          <w:lang w:val="en"/>
        </w:rPr>
        <w:lastRenderedPageBreak/>
        <w:t>naranjillas habitats has been addressed through various actions and approaches, depending on the region and the specific context.</w:t>
      </w:r>
    </w:p>
    <w:p w14:paraId="6935AB78" w14:textId="77777777" w:rsidR="00B650E0" w:rsidRPr="00B650E0" w:rsidRDefault="00B650E0" w:rsidP="00B650E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rPr>
      </w:pPr>
    </w:p>
    <w:p w14:paraId="34CE0A41" w14:textId="77777777" w:rsidR="005B14AD" w:rsidRPr="00B650E0" w:rsidRDefault="005B14AD" w:rsidP="005B14AD">
      <w:pPr>
        <w:rPr>
          <w:lang w:val="en-US"/>
        </w:rPr>
      </w:pPr>
    </w:p>
    <w:p w14:paraId="62EBF3C5" w14:textId="77777777" w:rsidR="005B14AD" w:rsidRPr="00B650E0" w:rsidRDefault="005B14AD" w:rsidP="005B14AD">
      <w:pPr>
        <w:rPr>
          <w:lang w:val="en-US"/>
        </w:rPr>
      </w:pPr>
    </w:p>
    <w:p w14:paraId="6D98A12B" w14:textId="77777777" w:rsidR="005B14AD" w:rsidRPr="00B650E0" w:rsidRDefault="005B14AD" w:rsidP="005B14AD">
      <w:pPr>
        <w:rPr>
          <w:lang w:val="en-US"/>
        </w:rPr>
      </w:pPr>
    </w:p>
    <w:sectPr w:rsidR="005B14AD" w:rsidRPr="00B650E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917CC" w14:textId="77777777" w:rsidR="00175DE5" w:rsidRDefault="00175DE5" w:rsidP="005D05D4">
      <w:pPr>
        <w:spacing w:after="0" w:line="240" w:lineRule="auto"/>
      </w:pPr>
      <w:r>
        <w:separator/>
      </w:r>
    </w:p>
  </w:endnote>
  <w:endnote w:type="continuationSeparator" w:id="0">
    <w:p w14:paraId="434F8318" w14:textId="77777777" w:rsidR="00175DE5" w:rsidRDefault="00175DE5" w:rsidP="005D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45E6" w14:textId="77777777" w:rsidR="00301DC3" w:rsidRDefault="00301DC3">
    <w:pPr>
      <w:pStyle w:val="Piedepgina"/>
    </w:pPr>
    <w:r>
      <w:rPr>
        <w:noProof/>
        <w:lang w:eastAsia="en-GB"/>
      </w:rPr>
      <mc:AlternateContent>
        <mc:Choice Requires="wps">
          <w:drawing>
            <wp:anchor distT="0" distB="0" distL="114300" distR="114300" simplePos="0" relativeHeight="251661312" behindDoc="0" locked="0" layoutInCell="1" allowOverlap="1" wp14:anchorId="024FCA2F" wp14:editId="07777777">
              <wp:simplePos x="0" y="0"/>
              <wp:positionH relativeFrom="column">
                <wp:posOffset>4857749</wp:posOffset>
              </wp:positionH>
              <wp:positionV relativeFrom="paragraph">
                <wp:posOffset>-308610</wp:posOffset>
              </wp:positionV>
              <wp:extent cx="1590675" cy="809625"/>
              <wp:effectExtent l="0" t="0" r="9525" b="9525"/>
              <wp:wrapNone/>
              <wp:docPr id="6" name="Cuadro de texto 6"/>
              <wp:cNvGraphicFramePr/>
              <a:graphic xmlns:a="http://schemas.openxmlformats.org/drawingml/2006/main">
                <a:graphicData uri="http://schemas.microsoft.com/office/word/2010/wordprocessingShape">
                  <wps:wsp>
                    <wps:cNvSpPr txBox="1"/>
                    <wps:spPr>
                      <a:xfrm>
                        <a:off x="0" y="0"/>
                        <a:ext cx="1590675" cy="809625"/>
                      </a:xfrm>
                      <a:prstGeom prst="rect">
                        <a:avLst/>
                      </a:prstGeom>
                      <a:solidFill>
                        <a:schemeClr val="lt1"/>
                      </a:solidFill>
                      <a:ln w="6350">
                        <a:noFill/>
                      </a:ln>
                    </wps:spPr>
                    <wps:txbx>
                      <w:txbxContent>
                        <w:p w14:paraId="2946DB82" w14:textId="77777777" w:rsidR="00301DC3" w:rsidRDefault="00E12E79">
                          <w:r>
                            <w:rPr>
                              <w:noProof/>
                              <w:lang w:eastAsia="en-GB"/>
                            </w:rPr>
                            <w:drawing>
                              <wp:inline distT="0" distB="0" distL="0" distR="0" wp14:anchorId="68F7F8CF" wp14:editId="0C10FDB6">
                                <wp:extent cx="1428750" cy="733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8057" t="26306" r="37015" b="46798"/>
                                        <a:stretch/>
                                      </pic:blipFill>
                                      <pic:spPr bwMode="auto">
                                        <a:xfrm>
                                          <a:off x="0" y="0"/>
                                          <a:ext cx="1428750" cy="73342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4FCA2F" id="_x0000_t202" coordsize="21600,21600" o:spt="202" path="m,l,21600r21600,l21600,xe">
              <v:stroke joinstyle="miter"/>
              <v:path gradientshapeok="t" o:connecttype="rect"/>
            </v:shapetype>
            <v:shape id="Cuadro de texto 6" o:spid="_x0000_s1030" type="#_x0000_t202" style="position:absolute;margin-left:382.5pt;margin-top:-24.3pt;width:125.2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" fillcolor="white [3201]" stroked="f" strokeweight=".5pt">
              <v:textbox>
                <w:txbxContent>
                  <w:p w14:paraId="2946DB82" w14:textId="77777777" w:rsidR="00301DC3" w:rsidRDefault="00E12E79">
                    <w:r>
                      <w:rPr>
                        <w:noProof/>
                        <w:lang w:eastAsia="en-GB"/>
                      </w:rPr>
                      <w:drawing>
                        <wp:inline distT="0" distB="0" distL="0" distR="0" wp14:anchorId="68F7F8CF" wp14:editId="0C10FDB6">
                          <wp:extent cx="1428750" cy="733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38057" t="26306" r="37015" b="46798"/>
                                  <a:stretch/>
                                </pic:blipFill>
                                <pic:spPr bwMode="auto">
                                  <a:xfrm>
                                    <a:off x="0" y="0"/>
                                    <a:ext cx="1428750" cy="73342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EF186" w14:textId="77777777" w:rsidR="00175DE5" w:rsidRDefault="00175DE5" w:rsidP="005D05D4">
      <w:pPr>
        <w:spacing w:after="0" w:line="240" w:lineRule="auto"/>
      </w:pPr>
      <w:r>
        <w:separator/>
      </w:r>
    </w:p>
  </w:footnote>
  <w:footnote w:type="continuationSeparator" w:id="0">
    <w:p w14:paraId="1882299E" w14:textId="77777777" w:rsidR="00175DE5" w:rsidRDefault="00175DE5" w:rsidP="005D0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9AC0E" w14:textId="77777777" w:rsidR="00301DC3" w:rsidRDefault="00301DC3">
    <w:pPr>
      <w:pStyle w:val="Encabezado"/>
    </w:pPr>
    <w:r>
      <w:rPr>
        <w:noProof/>
        <w:lang w:eastAsia="en-GB"/>
      </w:rPr>
      <mc:AlternateContent>
        <mc:Choice Requires="wps">
          <w:drawing>
            <wp:anchor distT="0" distB="0" distL="114300" distR="114300" simplePos="0" relativeHeight="251660288" behindDoc="0" locked="0" layoutInCell="1" allowOverlap="1" wp14:anchorId="0BD0B09F" wp14:editId="07777777">
              <wp:simplePos x="0" y="0"/>
              <wp:positionH relativeFrom="column">
                <wp:posOffset>3924300</wp:posOffset>
              </wp:positionH>
              <wp:positionV relativeFrom="paragraph">
                <wp:posOffset>-287655</wp:posOffset>
              </wp:positionV>
              <wp:extent cx="2476500" cy="638175"/>
              <wp:effectExtent l="0" t="0" r="0" b="9525"/>
              <wp:wrapNone/>
              <wp:docPr id="4" name="Cuadro de texto 4"/>
              <wp:cNvGraphicFramePr/>
              <a:graphic xmlns:a="http://schemas.openxmlformats.org/drawingml/2006/main">
                <a:graphicData uri="http://schemas.microsoft.com/office/word/2010/wordprocessingShape">
                  <wps:wsp>
                    <wps:cNvSpPr txBox="1"/>
                    <wps:spPr>
                      <a:xfrm>
                        <a:off x="0" y="0"/>
                        <a:ext cx="2476500" cy="638175"/>
                      </a:xfrm>
                      <a:prstGeom prst="rect">
                        <a:avLst/>
                      </a:prstGeom>
                      <a:solidFill>
                        <a:schemeClr val="lt1"/>
                      </a:solidFill>
                      <a:ln w="6350">
                        <a:noFill/>
                      </a:ln>
                    </wps:spPr>
                    <wps:txbx>
                      <w:txbxContent>
                        <w:p w14:paraId="110FFD37" w14:textId="77777777" w:rsidR="00301DC3" w:rsidRDefault="00301DC3">
                          <w:r>
                            <w:rPr>
                              <w:noProof/>
                              <w:lang w:eastAsia="en-GB"/>
                            </w:rPr>
                            <w:drawing>
                              <wp:inline distT="0" distB="0" distL="0" distR="0" wp14:anchorId="1BE27040" wp14:editId="58F90284">
                                <wp:extent cx="2287270" cy="54426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6287" t="26305" r="28540" b="50345"/>
                                        <a:stretch/>
                                      </pic:blipFill>
                                      <pic:spPr bwMode="auto">
                                        <a:xfrm>
                                          <a:off x="0" y="0"/>
                                          <a:ext cx="2287270" cy="5442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D0B09F" id="_x0000_t202" coordsize="21600,21600" o:spt="202" path="m,l,21600r21600,l21600,xe">
              <v:stroke joinstyle="miter"/>
              <v:path gradientshapeok="t" o:connecttype="rect"/>
            </v:shapetype>
            <v:shape id="Cuadro de texto 4" o:spid="_x0000_s1028" type="#_x0000_t202" style="position:absolute;margin-left:309pt;margin-top:-22.65pt;width:195pt;height:5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" fillcolor="white [3201]" stroked="f" strokeweight=".5pt">
              <v:textbox>
                <w:txbxContent>
                  <w:p w14:paraId="110FFD37" w14:textId="77777777" w:rsidR="00301DC3" w:rsidRDefault="00301DC3">
                    <w:r>
                      <w:rPr>
                        <w:noProof/>
                        <w:lang w:eastAsia="en-GB"/>
                      </w:rPr>
                      <w:drawing>
                        <wp:inline distT="0" distB="0" distL="0" distR="0" wp14:anchorId="1BE27040" wp14:editId="58F90284">
                          <wp:extent cx="2287270" cy="54426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6287" t="26305" r="28540" b="50345"/>
                                  <a:stretch/>
                                </pic:blipFill>
                                <pic:spPr bwMode="auto">
                                  <a:xfrm>
                                    <a:off x="0" y="0"/>
                                    <a:ext cx="2287270" cy="54426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1655CAA7" wp14:editId="07777777">
              <wp:simplePos x="0" y="0"/>
              <wp:positionH relativeFrom="column">
                <wp:posOffset>-771525</wp:posOffset>
              </wp:positionH>
              <wp:positionV relativeFrom="paragraph">
                <wp:posOffset>-325755</wp:posOffset>
              </wp:positionV>
              <wp:extent cx="1485900" cy="6858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485900" cy="685800"/>
                      </a:xfrm>
                      <a:prstGeom prst="rect">
                        <a:avLst/>
                      </a:prstGeom>
                      <a:solidFill>
                        <a:schemeClr val="lt1"/>
                      </a:solidFill>
                      <a:ln w="6350">
                        <a:noFill/>
                      </a:ln>
                    </wps:spPr>
                    <wps:txbx>
                      <w:txbxContent>
                        <w:p w14:paraId="3FE9F23F" w14:textId="77777777" w:rsidR="00301DC3" w:rsidRDefault="00301DC3">
                          <w:r>
                            <w:rPr>
                              <w:noProof/>
                              <w:lang w:eastAsia="en-GB"/>
                            </w:rPr>
                            <w:drawing>
                              <wp:inline distT="0" distB="0" distL="0" distR="0" wp14:anchorId="3FC470AE" wp14:editId="6E239747">
                                <wp:extent cx="1296670" cy="518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srcRect l="12132" t="23054" r="43828" b="45616"/>
                                        <a:stretch/>
                                      </pic:blipFill>
                                      <pic:spPr bwMode="auto">
                                        <a:xfrm>
                                          <a:off x="0" y="0"/>
                                          <a:ext cx="1296670" cy="51866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55CAA7" id="Cuadro de texto 2" o:spid="_x0000_s1029" type="#_x0000_t202" style="position:absolute;margin-left:-60.75pt;margin-top:-25.65pt;width:117pt;height: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" fillcolor="white [3201]" stroked="f" strokeweight=".5pt">
              <v:textbox>
                <w:txbxContent>
                  <w:p w14:paraId="3FE9F23F" w14:textId="77777777" w:rsidR="00301DC3" w:rsidRDefault="00301DC3">
                    <w:r>
                      <w:rPr>
                        <w:noProof/>
                        <w:lang w:eastAsia="en-GB"/>
                      </w:rPr>
                      <w:drawing>
                        <wp:inline distT="0" distB="0" distL="0" distR="0" wp14:anchorId="3FC470AE" wp14:editId="6E239747">
                          <wp:extent cx="1296670" cy="518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2132" t="23054" r="43828" b="45616"/>
                                  <a:stretch/>
                                </pic:blipFill>
                                <pic:spPr bwMode="auto">
                                  <a:xfrm>
                                    <a:off x="0" y="0"/>
                                    <a:ext cx="1296670" cy="51866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85E34"/>
    <w:multiLevelType w:val="hybridMultilevel"/>
    <w:tmpl w:val="05A60A92"/>
    <w:lvl w:ilvl="0" w:tplc="2DDE21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E8425A"/>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BC498C"/>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3473AF2"/>
    <w:multiLevelType w:val="hybridMultilevel"/>
    <w:tmpl w:val="431867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A65295"/>
    <w:multiLevelType w:val="hybridMultilevel"/>
    <w:tmpl w:val="2DA21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DE694C"/>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7F56EE5"/>
    <w:multiLevelType w:val="hybridMultilevel"/>
    <w:tmpl w:val="B7802A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4723807">
    <w:abstractNumId w:val="4"/>
  </w:num>
  <w:num w:numId="2" w16cid:durableId="198930430">
    <w:abstractNumId w:val="3"/>
  </w:num>
  <w:num w:numId="3" w16cid:durableId="513882952">
    <w:abstractNumId w:val="2"/>
  </w:num>
  <w:num w:numId="4" w16cid:durableId="1954824775">
    <w:abstractNumId w:val="1"/>
  </w:num>
  <w:num w:numId="5" w16cid:durableId="2126654424">
    <w:abstractNumId w:val="5"/>
  </w:num>
  <w:num w:numId="6" w16cid:durableId="843513989">
    <w:abstractNumId w:val="0"/>
  </w:num>
  <w:num w:numId="7" w16cid:durableId="3465643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B48"/>
    <w:rsid w:val="0002237A"/>
    <w:rsid w:val="0004370B"/>
    <w:rsid w:val="00077EA2"/>
    <w:rsid w:val="001006FF"/>
    <w:rsid w:val="00114D1B"/>
    <w:rsid w:val="00173B17"/>
    <w:rsid w:val="00175DE5"/>
    <w:rsid w:val="0028558C"/>
    <w:rsid w:val="002921FB"/>
    <w:rsid w:val="002F6B48"/>
    <w:rsid w:val="00301DC3"/>
    <w:rsid w:val="00364EDA"/>
    <w:rsid w:val="003E073C"/>
    <w:rsid w:val="004715AB"/>
    <w:rsid w:val="004A29C4"/>
    <w:rsid w:val="004F5751"/>
    <w:rsid w:val="005B14AD"/>
    <w:rsid w:val="005D05D4"/>
    <w:rsid w:val="005E11D8"/>
    <w:rsid w:val="005E258B"/>
    <w:rsid w:val="00622B26"/>
    <w:rsid w:val="0062684B"/>
    <w:rsid w:val="0069724E"/>
    <w:rsid w:val="006A6E67"/>
    <w:rsid w:val="00837481"/>
    <w:rsid w:val="00847E16"/>
    <w:rsid w:val="00866D19"/>
    <w:rsid w:val="00996D06"/>
    <w:rsid w:val="009B3E59"/>
    <w:rsid w:val="009D78DF"/>
    <w:rsid w:val="009E1B16"/>
    <w:rsid w:val="00A427C6"/>
    <w:rsid w:val="00A61DBB"/>
    <w:rsid w:val="00A66B51"/>
    <w:rsid w:val="00AC55E4"/>
    <w:rsid w:val="00B650E0"/>
    <w:rsid w:val="00C31FDE"/>
    <w:rsid w:val="00E12E79"/>
    <w:rsid w:val="00E6607C"/>
    <w:rsid w:val="00EF46AE"/>
    <w:rsid w:val="00F067B5"/>
    <w:rsid w:val="00F165B3"/>
    <w:rsid w:val="00FC7956"/>
    <w:rsid w:val="0378020D"/>
    <w:rsid w:val="0513D26E"/>
    <w:rsid w:val="0C2430F4"/>
    <w:rsid w:val="0C2BEB9A"/>
    <w:rsid w:val="11D92D19"/>
    <w:rsid w:val="1911F695"/>
    <w:rsid w:val="1B855C07"/>
    <w:rsid w:val="1DCC3F5B"/>
    <w:rsid w:val="1F680FBC"/>
    <w:rsid w:val="1F8C8640"/>
    <w:rsid w:val="21F7A310"/>
    <w:rsid w:val="2A87132D"/>
    <w:rsid w:val="2D20A5E6"/>
    <w:rsid w:val="30C730D8"/>
    <w:rsid w:val="35FB6DF9"/>
    <w:rsid w:val="3FC6E478"/>
    <w:rsid w:val="446A3A67"/>
    <w:rsid w:val="456FC62D"/>
    <w:rsid w:val="4EF132D5"/>
    <w:rsid w:val="508D0336"/>
    <w:rsid w:val="54FC2EEA"/>
    <w:rsid w:val="5726E45C"/>
    <w:rsid w:val="57F02C67"/>
    <w:rsid w:val="5C010ABD"/>
    <w:rsid w:val="5CAA5073"/>
    <w:rsid w:val="61C124EE"/>
    <w:rsid w:val="63A01D27"/>
    <w:rsid w:val="6594C992"/>
    <w:rsid w:val="6843F673"/>
    <w:rsid w:val="68D5E42A"/>
    <w:rsid w:val="75D065F1"/>
    <w:rsid w:val="7843FA86"/>
    <w:rsid w:val="7A7991DB"/>
    <w:rsid w:val="7D1E5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69492"/>
  <w15:chartTrackingRefBased/>
  <w15:docId w15:val="{343BD0E2-093F-46CB-A6CA-449B6E2A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F6B48"/>
    <w:pPr>
      <w:ind w:left="720"/>
      <w:contextualSpacing/>
    </w:pPr>
  </w:style>
  <w:style w:type="paragraph" w:styleId="Encabezado">
    <w:name w:val="header"/>
    <w:basedOn w:val="Normal"/>
    <w:link w:val="EncabezadoCar"/>
    <w:uiPriority w:val="99"/>
    <w:unhideWhenUsed/>
    <w:rsid w:val="005D05D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5D05D4"/>
  </w:style>
  <w:style w:type="paragraph" w:styleId="Piedepgina">
    <w:name w:val="footer"/>
    <w:basedOn w:val="Normal"/>
    <w:link w:val="PiedepginaCar"/>
    <w:uiPriority w:val="99"/>
    <w:unhideWhenUsed/>
    <w:rsid w:val="005D05D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5D05D4"/>
  </w:style>
  <w:style w:type="character" w:styleId="Hipervnculo">
    <w:name w:val="Hyperlink"/>
    <w:basedOn w:val="Fuentedeprrafopredeter"/>
    <w:uiPriority w:val="99"/>
    <w:semiHidden/>
    <w:unhideWhenUsed/>
    <w:rsid w:val="00E6607C"/>
    <w:rPr>
      <w:color w:val="0000FF"/>
      <w:u w:val="single"/>
    </w:rPr>
  </w:style>
  <w:style w:type="paragraph" w:styleId="NormalWeb">
    <w:name w:val="Normal (Web)"/>
    <w:basedOn w:val="Normal"/>
    <w:uiPriority w:val="99"/>
    <w:semiHidden/>
    <w:unhideWhenUsed/>
    <w:rsid w:val="00AC55E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conformatoprevio">
    <w:name w:val="HTML Preformatted"/>
    <w:basedOn w:val="Normal"/>
    <w:link w:val="HTMLconformatoprevioCar"/>
    <w:uiPriority w:val="99"/>
    <w:semiHidden/>
    <w:unhideWhenUsed/>
    <w:rsid w:val="00B65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rPr>
  </w:style>
  <w:style w:type="character" w:customStyle="1" w:styleId="HTMLconformatoprevioCar">
    <w:name w:val="HTML con formato previo Car"/>
    <w:basedOn w:val="Fuentedeprrafopredeter"/>
    <w:link w:val="HTMLconformatoprevio"/>
    <w:uiPriority w:val="99"/>
    <w:semiHidden/>
    <w:rsid w:val="00B650E0"/>
    <w:rPr>
      <w:rFonts w:ascii="Courier New" w:eastAsia="Times New Roman" w:hAnsi="Courier New" w:cs="Courier New"/>
      <w:sz w:val="20"/>
      <w:szCs w:val="20"/>
      <w:lang/>
    </w:rPr>
  </w:style>
  <w:style w:type="character" w:customStyle="1" w:styleId="y2iqfc">
    <w:name w:val="y2iqfc"/>
    <w:basedOn w:val="Fuentedeprrafopredeter"/>
    <w:rsid w:val="00B65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21406">
      <w:bodyDiv w:val="1"/>
      <w:marLeft w:val="0"/>
      <w:marRight w:val="0"/>
      <w:marTop w:val="0"/>
      <w:marBottom w:val="0"/>
      <w:divBdr>
        <w:top w:val="none" w:sz="0" w:space="0" w:color="auto"/>
        <w:left w:val="none" w:sz="0" w:space="0" w:color="auto"/>
        <w:bottom w:val="none" w:sz="0" w:space="0" w:color="auto"/>
        <w:right w:val="none" w:sz="0" w:space="0" w:color="auto"/>
      </w:divBdr>
    </w:div>
    <w:div w:id="147289527">
      <w:bodyDiv w:val="1"/>
      <w:marLeft w:val="0"/>
      <w:marRight w:val="0"/>
      <w:marTop w:val="0"/>
      <w:marBottom w:val="0"/>
      <w:divBdr>
        <w:top w:val="none" w:sz="0" w:space="0" w:color="auto"/>
        <w:left w:val="none" w:sz="0" w:space="0" w:color="auto"/>
        <w:bottom w:val="none" w:sz="0" w:space="0" w:color="auto"/>
        <w:right w:val="none" w:sz="0" w:space="0" w:color="auto"/>
      </w:divBdr>
    </w:div>
    <w:div w:id="19308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 Id="rId4" Type="http://schemas.openxmlformats.org/officeDocument/2006/relationships/image" Target="media/image3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771</Words>
  <Characters>4396</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Science</dc:creator>
  <cp:keywords/>
  <dc:description/>
  <cp:lastModifiedBy>ROBERTO VLADIMIR PROCEL SOTO</cp:lastModifiedBy>
  <cp:revision>3</cp:revision>
  <dcterms:created xsi:type="dcterms:W3CDTF">2023-06-06T02:40:00Z</dcterms:created>
  <dcterms:modified xsi:type="dcterms:W3CDTF">2023-06-08T14:30:00Z</dcterms:modified>
</cp:coreProperties>
</file>