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2F3136" w14:textId="170C4CC9" w:rsidR="00C60022" w:rsidRPr="00607FF5" w:rsidRDefault="00317A7E" w:rsidP="00BB52BB">
      <w:pPr>
        <w:pStyle w:val="Fabi"/>
      </w:pPr>
      <w:r>
        <w:t>Orquídea</w:t>
      </w:r>
    </w:p>
    <w:p w14:paraId="51D08EF6" w14:textId="77777777" w:rsidR="00FA5C2F" w:rsidRPr="00607FF5" w:rsidRDefault="00FA5C2F" w:rsidP="00FA5C2F">
      <w:pPr>
        <w:jc w:val="center"/>
        <w:rPr>
          <w:b/>
          <w:bCs/>
          <w:sz w:val="32"/>
          <w:szCs w:val="32"/>
          <w:lang w:val="es-EC"/>
        </w:rPr>
      </w:pPr>
    </w:p>
    <w:p w14:paraId="06CFCE45" w14:textId="7196D1EE" w:rsidR="00C60022" w:rsidRPr="00607FF5" w:rsidRDefault="00FA5C2F" w:rsidP="00FA5C2F">
      <w:pPr>
        <w:jc w:val="center"/>
        <w:rPr>
          <w:b/>
          <w:bCs/>
          <w:sz w:val="32"/>
          <w:szCs w:val="32"/>
          <w:lang w:val="es-EC"/>
        </w:rPr>
      </w:pPr>
      <w:r w:rsidRPr="00607FF5">
        <w:rPr>
          <w:b/>
          <w:bCs/>
          <w:sz w:val="32"/>
          <w:szCs w:val="32"/>
          <w:lang w:val="es-EC"/>
        </w:rPr>
        <w:t>Guía</w:t>
      </w:r>
      <w:r w:rsidR="00C60022" w:rsidRPr="00607FF5">
        <w:rPr>
          <w:b/>
          <w:bCs/>
          <w:sz w:val="32"/>
          <w:szCs w:val="32"/>
          <w:lang w:val="es-EC"/>
        </w:rPr>
        <w:t xml:space="preserve"> de trabajo</w:t>
      </w:r>
    </w:p>
    <w:p w14:paraId="52AE5804" w14:textId="77777777" w:rsidR="00C60022" w:rsidRPr="00607FF5" w:rsidRDefault="00C60022">
      <w:pPr>
        <w:rPr>
          <w:lang w:val="es-EC"/>
        </w:rPr>
      </w:pPr>
    </w:p>
    <w:p w14:paraId="589F4370" w14:textId="4DEA8C17" w:rsidR="00607FF5" w:rsidRDefault="00607FF5" w:rsidP="00607FF5">
      <w:pPr>
        <w:spacing w:before="100" w:beforeAutospacing="1" w:after="120"/>
        <w:rPr>
          <w:rFonts w:eastAsia="Times New Roman" w:cstheme="minorHAnsi"/>
          <w:b/>
          <w:bCs/>
          <w:lang w:val="es-EC"/>
        </w:rPr>
      </w:pPr>
      <w:r w:rsidRPr="00607FF5">
        <w:rPr>
          <w:rFonts w:eastAsia="Times New Roman" w:cstheme="minorHAnsi"/>
          <w:b/>
          <w:bCs/>
          <w:lang w:val="es-EC"/>
        </w:rPr>
        <w:t>Objetivo</w:t>
      </w:r>
    </w:p>
    <w:p w14:paraId="3A0D3CBA" w14:textId="250B30A0" w:rsidR="00317A7E" w:rsidRPr="00317A7E" w:rsidRDefault="00317A7E" w:rsidP="00607FF5">
      <w:pPr>
        <w:spacing w:before="100" w:beforeAutospacing="1" w:after="120"/>
        <w:rPr>
          <w:rFonts w:eastAsia="Times New Roman" w:cstheme="minorHAnsi"/>
          <w:lang w:val="es-EC"/>
        </w:rPr>
      </w:pPr>
      <w:r w:rsidRPr="00317A7E">
        <w:rPr>
          <w:rFonts w:eastAsia="Times New Roman" w:cstheme="minorHAnsi"/>
          <w:lang w:val="es-EC"/>
        </w:rPr>
        <w:t>Comprender la relación entre la orquídea y su hábitat mediante la creación de una especie fantástica adaptada a un ecosistema específico, promoviendo la creatividad y el pensamiento ecológico.</w:t>
      </w:r>
    </w:p>
    <w:p w14:paraId="436F4AAF" w14:textId="166254D0" w:rsidR="00607FF5" w:rsidRDefault="00607FF5" w:rsidP="00607FF5">
      <w:pPr>
        <w:spacing w:before="100" w:beforeAutospacing="1" w:after="120"/>
        <w:rPr>
          <w:rFonts w:eastAsia="Times New Roman" w:cstheme="minorHAnsi"/>
          <w:b/>
          <w:bCs/>
          <w:lang w:val="es-EC"/>
        </w:rPr>
      </w:pPr>
      <w:r w:rsidRPr="00607FF5">
        <w:rPr>
          <w:rFonts w:eastAsia="Times New Roman" w:cstheme="minorHAnsi"/>
          <w:b/>
          <w:bCs/>
          <w:lang w:val="es-EC"/>
        </w:rPr>
        <w:t>Situación problemática</w:t>
      </w:r>
    </w:p>
    <w:p w14:paraId="555C61EA" w14:textId="6361F5A1" w:rsidR="00317A7E" w:rsidRPr="00317A7E" w:rsidRDefault="00317A7E" w:rsidP="00607FF5">
      <w:pPr>
        <w:spacing w:before="100" w:beforeAutospacing="1" w:after="120"/>
        <w:rPr>
          <w:rFonts w:eastAsia="Times New Roman" w:cstheme="minorHAnsi"/>
          <w:lang w:val="es-EC"/>
        </w:rPr>
      </w:pPr>
      <w:r w:rsidRPr="00317A7E">
        <w:rPr>
          <w:rFonts w:eastAsia="Times New Roman" w:cstheme="minorHAnsi"/>
          <w:lang w:val="es-EC"/>
        </w:rPr>
        <w:t>Las orquídeas han evolucionado para adaptarse a diversos hábitats, pero ¿qué pasaría si debieran sobrevivir en entornos completamente distintos? Los estudiantes deberán diseñar una nueva especie de orquídea con características que le permitan sobrevivir en un hábitat fantástico.</w:t>
      </w:r>
    </w:p>
    <w:p w14:paraId="7A74B797" w14:textId="77777777" w:rsidR="00607FF5" w:rsidRDefault="00607FF5" w:rsidP="00607FF5">
      <w:pPr>
        <w:spacing w:before="100" w:beforeAutospacing="1" w:after="100" w:afterAutospacing="1"/>
        <w:rPr>
          <w:rFonts w:eastAsia="Times New Roman" w:cstheme="minorHAnsi"/>
          <w:b/>
          <w:bCs/>
          <w:lang w:val="es-EC"/>
        </w:rPr>
      </w:pPr>
      <w:r w:rsidRPr="00607FF5">
        <w:rPr>
          <w:rFonts w:eastAsia="Times New Roman" w:cstheme="minorHAnsi"/>
          <w:b/>
          <w:bCs/>
          <w:lang w:val="es-EC"/>
        </w:rPr>
        <w:t>Tiempo de duración</w:t>
      </w:r>
    </w:p>
    <w:p w14:paraId="174E1A2D" w14:textId="3124D4B4" w:rsidR="00607FF5" w:rsidRPr="00607FF5" w:rsidRDefault="00607FF5" w:rsidP="00607FF5">
      <w:pPr>
        <w:spacing w:before="100" w:beforeAutospacing="1" w:after="100" w:afterAutospacing="1"/>
        <w:rPr>
          <w:rFonts w:eastAsia="Times New Roman" w:cstheme="minorHAnsi"/>
          <w:lang w:val="es-EC"/>
        </w:rPr>
      </w:pPr>
      <w:r w:rsidRPr="00607FF5">
        <w:rPr>
          <w:rFonts w:eastAsia="Times New Roman" w:cstheme="minorHAnsi"/>
          <w:lang w:val="es-EC"/>
        </w:rPr>
        <w:t xml:space="preserve">Máximo </w:t>
      </w:r>
      <w:r w:rsidRPr="00607FF5">
        <w:rPr>
          <w:rFonts w:eastAsia="Times New Roman" w:cstheme="minorHAnsi"/>
          <w:b/>
          <w:bCs/>
          <w:lang w:val="es-EC"/>
        </w:rPr>
        <w:t>30 minutos</w:t>
      </w:r>
    </w:p>
    <w:p w14:paraId="518AA3EB" w14:textId="77777777" w:rsidR="00607FF5" w:rsidRDefault="00607FF5" w:rsidP="00607FF5">
      <w:pPr>
        <w:spacing w:before="100" w:beforeAutospacing="1" w:after="100" w:afterAutospacing="1"/>
        <w:rPr>
          <w:rFonts w:eastAsia="Times New Roman" w:cstheme="minorHAnsi"/>
          <w:b/>
          <w:bCs/>
          <w:lang w:val="es-EC"/>
        </w:rPr>
      </w:pPr>
      <w:r w:rsidRPr="00607FF5">
        <w:rPr>
          <w:rFonts w:eastAsia="Times New Roman" w:cstheme="minorHAnsi"/>
          <w:b/>
          <w:bCs/>
          <w:lang w:val="es-EC"/>
        </w:rPr>
        <w:t>Procedimiento</w:t>
      </w:r>
    </w:p>
    <w:p w14:paraId="2CF3E354" w14:textId="1AD168B7" w:rsidR="00607FF5" w:rsidRDefault="00607FF5" w:rsidP="009F0179">
      <w:pPr>
        <w:pStyle w:val="IN"/>
      </w:pPr>
      <w:r w:rsidRPr="00D76030">
        <w:t>Introducción</w:t>
      </w:r>
      <w:r w:rsidR="0024308D">
        <w:t xml:space="preserve"> (5 minutos)</w:t>
      </w:r>
    </w:p>
    <w:p w14:paraId="122A7DB1" w14:textId="61B6A406" w:rsidR="00317A7E" w:rsidRPr="00317A7E" w:rsidRDefault="00317A7E" w:rsidP="00317A7E">
      <w:pPr>
        <w:pStyle w:val="Estilobietas"/>
        <w:rPr>
          <w:b w:val="0"/>
          <w:bCs w:val="0"/>
        </w:rPr>
      </w:pPr>
      <w:r>
        <w:t xml:space="preserve">Paso 1: </w:t>
      </w:r>
      <w:r w:rsidRPr="00317A7E">
        <w:rPr>
          <w:b w:val="0"/>
          <w:bCs w:val="0"/>
        </w:rPr>
        <w:t>El docente explicará la relación entre las orquídeas y su hábitat natural, resaltando sus adaptaciones únicas (raíces aéreas, simbiosis con hongos, polinización especializada)</w:t>
      </w:r>
      <w:r w:rsidRPr="00317A7E">
        <w:rPr>
          <w:b w:val="0"/>
          <w:bCs w:val="0"/>
        </w:rPr>
        <w:t>.</w:t>
      </w:r>
    </w:p>
    <w:p w14:paraId="6EAAFAD6" w14:textId="6624C6AA" w:rsidR="00317A7E" w:rsidRPr="00317A7E" w:rsidRDefault="00317A7E" w:rsidP="00317A7E">
      <w:pPr>
        <w:pStyle w:val="Estilobietas"/>
        <w:rPr>
          <w:b w:val="0"/>
          <w:bCs w:val="0"/>
        </w:rPr>
      </w:pPr>
      <w:r>
        <w:t xml:space="preserve">Paso 2: </w:t>
      </w:r>
      <w:r w:rsidRPr="00317A7E">
        <w:rPr>
          <w:b w:val="0"/>
          <w:bCs w:val="0"/>
        </w:rPr>
        <w:t>Se planteará la pregunta: "¿Cómo cambiaría una orquídea si viviera en un ambiente completamente diferente?"</w:t>
      </w:r>
    </w:p>
    <w:p w14:paraId="0DEF9467" w14:textId="0399FCBD" w:rsidR="00607FF5" w:rsidRDefault="00607FF5" w:rsidP="00317A7E">
      <w:pPr>
        <w:pStyle w:val="IN"/>
      </w:pPr>
      <w:r w:rsidRPr="00607FF5">
        <w:t>Desarrollo</w:t>
      </w:r>
      <w:r w:rsidR="0024308D">
        <w:t xml:space="preserve"> (20 minutos)</w:t>
      </w:r>
    </w:p>
    <w:p w14:paraId="52B1DE8A" w14:textId="18765130" w:rsidR="00317A7E" w:rsidRPr="00317A7E" w:rsidRDefault="00317A7E" w:rsidP="00317A7E">
      <w:pPr>
        <w:pStyle w:val="Estilobietas"/>
      </w:pPr>
      <w:r>
        <w:t>Paso 1:</w:t>
      </w:r>
      <w:r w:rsidRPr="00317A7E">
        <w:rPr>
          <w:b w:val="0"/>
          <w:bCs w:val="0"/>
        </w:rPr>
        <w:t xml:space="preserve"> </w:t>
      </w:r>
      <w:r w:rsidRPr="00317A7E">
        <w:rPr>
          <w:b w:val="0"/>
          <w:bCs w:val="0"/>
        </w:rPr>
        <w:t>Los estudiantes trabajarán en grupos de 3-4 integrantes.</w:t>
      </w:r>
    </w:p>
    <w:p w14:paraId="53C8FAAB" w14:textId="7DEDD28C" w:rsidR="00317A7E" w:rsidRPr="00317A7E" w:rsidRDefault="00317A7E" w:rsidP="00317A7E">
      <w:pPr>
        <w:pStyle w:val="Estilobietas"/>
      </w:pPr>
      <w:r>
        <w:t xml:space="preserve">Paso 2: </w:t>
      </w:r>
      <w:r w:rsidRPr="00317A7E">
        <w:rPr>
          <w:b w:val="0"/>
          <w:bCs w:val="0"/>
        </w:rPr>
        <w:t>Usando papel, cartulinas, colores, pegamento y otros materiales básicos del aula, diseñarán una nueva especie de orquídea adaptada a un hábitat ficticio.</w:t>
      </w:r>
    </w:p>
    <w:p w14:paraId="45819DC0" w14:textId="06BB5EA4" w:rsidR="00317A7E" w:rsidRPr="00317A7E" w:rsidRDefault="00317A7E" w:rsidP="00317A7E">
      <w:pPr>
        <w:pStyle w:val="Estilobietas"/>
      </w:pPr>
      <w:r>
        <w:t xml:space="preserve">Paso 3: </w:t>
      </w:r>
      <w:r w:rsidRPr="00317A7E">
        <w:rPr>
          <w:b w:val="0"/>
          <w:bCs w:val="0"/>
        </w:rPr>
        <w:t>Deberán describir su ecosistema, características físicas, mecanismo de polinización y estrategias de supervivencia.</w:t>
      </w:r>
    </w:p>
    <w:p w14:paraId="287C5B9B" w14:textId="5D2A7B5D" w:rsidR="00607FF5" w:rsidRDefault="00607FF5" w:rsidP="00317A7E">
      <w:pPr>
        <w:pStyle w:val="IN"/>
      </w:pPr>
      <w:r w:rsidRPr="00607FF5">
        <w:t>Cierre</w:t>
      </w:r>
      <w:r w:rsidR="0024308D">
        <w:t xml:space="preserve"> (5 minutos)</w:t>
      </w:r>
    </w:p>
    <w:p w14:paraId="4076C686" w14:textId="2670D79D" w:rsidR="00317A7E" w:rsidRDefault="00317A7E" w:rsidP="00317A7E">
      <w:pPr>
        <w:pStyle w:val="Estilobietas"/>
      </w:pPr>
      <w:r>
        <w:t xml:space="preserve">Paso 1: </w:t>
      </w:r>
      <w:r w:rsidRPr="00317A7E">
        <w:rPr>
          <w:b w:val="0"/>
          <w:bCs w:val="0"/>
        </w:rPr>
        <w:t>Cada grupo presentará brevemente su especie al resto de la clase.</w:t>
      </w:r>
    </w:p>
    <w:p w14:paraId="41CB8B0F" w14:textId="3F03445B" w:rsidR="00317A7E" w:rsidRDefault="00317A7E" w:rsidP="00317A7E">
      <w:pPr>
        <w:pStyle w:val="Estilobietas"/>
      </w:pPr>
      <w:r>
        <w:t xml:space="preserve">Paso 2: </w:t>
      </w:r>
      <w:r w:rsidRPr="00317A7E">
        <w:rPr>
          <w:b w:val="0"/>
          <w:bCs w:val="0"/>
        </w:rPr>
        <w:t>Se destacarán las mejores ideas y se reflexionará sobre la importancia de la adaptación en la naturaleza.</w:t>
      </w:r>
    </w:p>
    <w:p w14:paraId="4DB64359" w14:textId="3C5A8DC4" w:rsidR="00607FF5" w:rsidRDefault="00607FF5" w:rsidP="00607FF5">
      <w:pPr>
        <w:spacing w:before="100" w:beforeAutospacing="1" w:after="100" w:afterAutospacing="1"/>
        <w:rPr>
          <w:rFonts w:eastAsia="Times New Roman" w:cstheme="minorHAnsi"/>
          <w:b/>
          <w:bCs/>
          <w:lang w:val="es-EC"/>
        </w:rPr>
      </w:pPr>
      <w:r w:rsidRPr="00607FF5">
        <w:rPr>
          <w:rFonts w:eastAsia="Times New Roman" w:cstheme="minorHAnsi"/>
          <w:b/>
          <w:bCs/>
          <w:lang w:val="es-EC"/>
        </w:rPr>
        <w:t>Producto</w:t>
      </w:r>
    </w:p>
    <w:p w14:paraId="78FD5C62" w14:textId="75DD4668" w:rsidR="00317A7E" w:rsidRPr="00317A7E" w:rsidRDefault="00317A7E" w:rsidP="00607FF5">
      <w:pPr>
        <w:spacing w:before="100" w:beforeAutospacing="1" w:after="100" w:afterAutospacing="1"/>
        <w:rPr>
          <w:rFonts w:eastAsia="Times New Roman" w:cstheme="minorHAnsi"/>
          <w:lang w:val="es-EC"/>
        </w:rPr>
      </w:pPr>
      <w:r w:rsidRPr="00317A7E">
        <w:rPr>
          <w:rFonts w:eastAsia="Times New Roman" w:cstheme="minorHAnsi"/>
          <w:lang w:val="es-EC"/>
        </w:rPr>
        <w:t>Cada grupo elaborará un póster ilustrado de su orquídea fantástica, acompañado de una ficha descriptiva</w:t>
      </w:r>
      <w:r>
        <w:rPr>
          <w:rFonts w:eastAsia="Times New Roman" w:cstheme="minorHAnsi"/>
          <w:lang w:val="es-EC"/>
        </w:rPr>
        <w:t>.</w:t>
      </w:r>
    </w:p>
    <w:p w14:paraId="348062C9" w14:textId="77777777" w:rsidR="00317A7E" w:rsidRDefault="00317A7E" w:rsidP="00607FF5">
      <w:pPr>
        <w:spacing w:before="100" w:beforeAutospacing="1" w:after="100" w:afterAutospacing="1"/>
        <w:rPr>
          <w:rFonts w:eastAsia="Times New Roman" w:cstheme="minorHAnsi"/>
          <w:b/>
          <w:bCs/>
          <w:lang w:val="es-EC"/>
        </w:rPr>
      </w:pPr>
    </w:p>
    <w:p w14:paraId="003FE1A3" w14:textId="77777777" w:rsidR="00317A7E" w:rsidRDefault="00317A7E" w:rsidP="00607FF5">
      <w:pPr>
        <w:spacing w:before="100" w:beforeAutospacing="1" w:after="100" w:afterAutospacing="1"/>
        <w:rPr>
          <w:rFonts w:eastAsia="Times New Roman" w:cstheme="minorHAnsi"/>
          <w:b/>
          <w:bCs/>
          <w:lang w:val="es-EC"/>
        </w:rPr>
      </w:pPr>
    </w:p>
    <w:p w14:paraId="7B9BED4B" w14:textId="44E2FC7E" w:rsidR="00607FF5" w:rsidRDefault="00607FF5" w:rsidP="00607FF5">
      <w:pPr>
        <w:spacing w:before="100" w:beforeAutospacing="1" w:after="100" w:afterAutospacing="1"/>
        <w:rPr>
          <w:rFonts w:eastAsia="Times New Roman" w:cstheme="minorHAnsi"/>
          <w:b/>
          <w:bCs/>
          <w:lang w:val="es-EC"/>
        </w:rPr>
      </w:pPr>
      <w:r w:rsidRPr="00607FF5">
        <w:rPr>
          <w:rFonts w:eastAsia="Times New Roman" w:cstheme="minorHAnsi"/>
          <w:b/>
          <w:bCs/>
          <w:lang w:val="es-EC"/>
        </w:rPr>
        <w:t>Glosario</w:t>
      </w:r>
      <w:r>
        <w:rPr>
          <w:rFonts w:eastAsia="Times New Roman" w:cstheme="minorHAnsi"/>
          <w:b/>
          <w:bCs/>
          <w:lang w:val="es-EC"/>
        </w:rPr>
        <w:t xml:space="preserve"> de vocabulario</w:t>
      </w:r>
    </w:p>
    <w:p w14:paraId="7B684DC1" w14:textId="61A0451D" w:rsidR="00317A7E" w:rsidRPr="00317A7E" w:rsidRDefault="00317A7E" w:rsidP="00317A7E">
      <w:pPr>
        <w:pStyle w:val="Prrafodelista"/>
        <w:numPr>
          <w:ilvl w:val="0"/>
          <w:numId w:val="38"/>
        </w:numPr>
        <w:rPr>
          <w:rFonts w:eastAsia="Times New Roman" w:cstheme="minorHAnsi"/>
          <w:b/>
          <w:bCs/>
          <w:lang w:val="es-EC"/>
        </w:rPr>
      </w:pPr>
      <w:r w:rsidRPr="00317A7E">
        <w:rPr>
          <w:rFonts w:eastAsia="Times New Roman" w:cstheme="minorHAnsi"/>
          <w:b/>
          <w:bCs/>
          <w:lang w:val="es-EC"/>
        </w:rPr>
        <w:t xml:space="preserve">Epífita: </w:t>
      </w:r>
      <w:r w:rsidRPr="00317A7E">
        <w:rPr>
          <w:rFonts w:eastAsia="Times New Roman" w:cstheme="minorHAnsi"/>
          <w:lang w:val="es-EC"/>
        </w:rPr>
        <w:t>Planta que crece sobre otra sin ser parásita.</w:t>
      </w:r>
    </w:p>
    <w:p w14:paraId="0A0AF255" w14:textId="06EB7FFD" w:rsidR="00317A7E" w:rsidRPr="00317A7E" w:rsidRDefault="00317A7E" w:rsidP="00317A7E">
      <w:pPr>
        <w:pStyle w:val="Prrafodelista"/>
        <w:numPr>
          <w:ilvl w:val="0"/>
          <w:numId w:val="38"/>
        </w:numPr>
        <w:rPr>
          <w:rFonts w:eastAsia="Times New Roman" w:cstheme="minorHAnsi"/>
          <w:b/>
          <w:bCs/>
          <w:lang w:val="es-EC"/>
        </w:rPr>
      </w:pPr>
      <w:r w:rsidRPr="00317A7E">
        <w:rPr>
          <w:rFonts w:eastAsia="Times New Roman" w:cstheme="minorHAnsi"/>
          <w:b/>
          <w:bCs/>
          <w:lang w:val="es-EC"/>
        </w:rPr>
        <w:t>Polinización:</w:t>
      </w:r>
      <w:r w:rsidRPr="00317A7E">
        <w:rPr>
          <w:rFonts w:eastAsia="Times New Roman" w:cstheme="minorHAnsi"/>
          <w:lang w:val="es-EC"/>
        </w:rPr>
        <w:t xml:space="preserve"> Proceso de transferencia de polen para la reproducción de las plantas.</w:t>
      </w:r>
    </w:p>
    <w:p w14:paraId="40C6D4E2" w14:textId="1399AE42" w:rsidR="00317A7E" w:rsidRPr="00317A7E" w:rsidRDefault="00317A7E" w:rsidP="00317A7E">
      <w:pPr>
        <w:pStyle w:val="Prrafodelista"/>
        <w:numPr>
          <w:ilvl w:val="0"/>
          <w:numId w:val="38"/>
        </w:numPr>
        <w:rPr>
          <w:rFonts w:eastAsia="Times New Roman" w:cstheme="minorHAnsi"/>
          <w:b/>
          <w:bCs/>
          <w:lang w:val="es-EC"/>
        </w:rPr>
      </w:pPr>
      <w:r w:rsidRPr="00317A7E">
        <w:rPr>
          <w:rFonts w:eastAsia="Times New Roman" w:cstheme="minorHAnsi"/>
          <w:b/>
          <w:bCs/>
          <w:lang w:val="es-EC"/>
        </w:rPr>
        <w:t>Simbiosis</w:t>
      </w:r>
      <w:r w:rsidRPr="00317A7E">
        <w:rPr>
          <w:rFonts w:eastAsia="Times New Roman" w:cstheme="minorHAnsi"/>
          <w:lang w:val="es-EC"/>
        </w:rPr>
        <w:t>: Relación entre dos organismos en beneficio mutuo.</w:t>
      </w:r>
    </w:p>
    <w:p w14:paraId="3DE5535C" w14:textId="09BEC6F0" w:rsidR="00317A7E" w:rsidRPr="00317A7E" w:rsidRDefault="00317A7E" w:rsidP="00317A7E">
      <w:pPr>
        <w:pStyle w:val="Prrafodelista"/>
        <w:numPr>
          <w:ilvl w:val="0"/>
          <w:numId w:val="38"/>
        </w:numPr>
        <w:rPr>
          <w:rFonts w:eastAsia="Times New Roman" w:cstheme="minorHAnsi"/>
          <w:lang w:val="es-EC"/>
        </w:rPr>
      </w:pPr>
      <w:r w:rsidRPr="00317A7E">
        <w:rPr>
          <w:rFonts w:eastAsia="Times New Roman" w:cstheme="minorHAnsi"/>
          <w:b/>
          <w:bCs/>
          <w:lang w:val="es-EC"/>
        </w:rPr>
        <w:t xml:space="preserve">Hábitat: </w:t>
      </w:r>
      <w:r w:rsidRPr="00317A7E">
        <w:rPr>
          <w:rFonts w:eastAsia="Times New Roman" w:cstheme="minorHAnsi"/>
          <w:lang w:val="es-EC"/>
        </w:rPr>
        <w:t>Lugar donde vive un organismo y encuentra lo necesario para sobrevivir.</w:t>
      </w:r>
    </w:p>
    <w:p w14:paraId="52FD393A" w14:textId="0B364CB0" w:rsidR="00317A7E" w:rsidRPr="00317A7E" w:rsidRDefault="00317A7E" w:rsidP="00317A7E">
      <w:pPr>
        <w:pStyle w:val="Prrafodelista"/>
        <w:numPr>
          <w:ilvl w:val="0"/>
          <w:numId w:val="38"/>
        </w:numPr>
        <w:rPr>
          <w:rFonts w:eastAsia="Times New Roman" w:cstheme="minorHAnsi"/>
          <w:lang w:val="es-EC"/>
        </w:rPr>
      </w:pPr>
      <w:r w:rsidRPr="00317A7E">
        <w:rPr>
          <w:rFonts w:eastAsia="Times New Roman" w:cstheme="minorHAnsi"/>
          <w:b/>
          <w:bCs/>
          <w:lang w:val="es-EC"/>
        </w:rPr>
        <w:t xml:space="preserve">Adaptación: </w:t>
      </w:r>
      <w:r>
        <w:rPr>
          <w:rFonts w:eastAsia="Times New Roman" w:cstheme="minorHAnsi"/>
          <w:lang w:val="es-EC"/>
        </w:rPr>
        <w:t>C</w:t>
      </w:r>
      <w:r w:rsidRPr="00317A7E">
        <w:rPr>
          <w:rFonts w:eastAsia="Times New Roman" w:cstheme="minorHAnsi"/>
          <w:lang w:val="es-EC"/>
        </w:rPr>
        <w:t>aracterística que permite a un ser vivo ajustarse a su entorno.</w:t>
      </w:r>
    </w:p>
    <w:p w14:paraId="5D8A7CCA" w14:textId="6F147B6B" w:rsidR="00607FF5" w:rsidRDefault="00607FF5" w:rsidP="00607FF5">
      <w:pPr>
        <w:spacing w:before="100" w:beforeAutospacing="1" w:after="100" w:afterAutospacing="1"/>
        <w:rPr>
          <w:rFonts w:eastAsia="Times New Roman" w:cstheme="minorHAnsi"/>
          <w:b/>
          <w:bCs/>
          <w:lang w:val="es-EC"/>
        </w:rPr>
      </w:pPr>
      <w:r w:rsidRPr="00607FF5">
        <w:rPr>
          <w:rFonts w:eastAsia="Times New Roman" w:cstheme="minorHAnsi"/>
          <w:b/>
          <w:bCs/>
          <w:lang w:val="es-EC"/>
        </w:rPr>
        <w:t>Fuente de consulta</w:t>
      </w:r>
    </w:p>
    <w:p w14:paraId="41DB06B0" w14:textId="3D28BA5A" w:rsidR="00607FF5" w:rsidRPr="00317A7E" w:rsidRDefault="00607FF5" w:rsidP="00317A7E">
      <w:pPr>
        <w:pStyle w:val="Prrafodelista"/>
        <w:numPr>
          <w:ilvl w:val="0"/>
          <w:numId w:val="6"/>
        </w:numPr>
        <w:rPr>
          <w:rFonts w:eastAsia="Times New Roman" w:cstheme="minorHAnsi"/>
          <w:b/>
          <w:bCs/>
          <w:lang w:val="es-EC"/>
        </w:rPr>
      </w:pPr>
      <w:r w:rsidRPr="00317A7E">
        <w:rPr>
          <w:rFonts w:eastAsia="Times New Roman" w:cstheme="minorHAnsi"/>
          <w:b/>
          <w:bCs/>
          <w:lang w:val="es-EC"/>
        </w:rPr>
        <w:t>Texto sugerido</w:t>
      </w:r>
    </w:p>
    <w:p w14:paraId="5E81F44C" w14:textId="3DA2936D" w:rsidR="00317A7E" w:rsidRDefault="00317A7E" w:rsidP="00317A7E">
      <w:pPr>
        <w:pStyle w:val="Estilobietas"/>
        <w:rPr>
          <w:b w:val="0"/>
          <w:bCs w:val="0"/>
        </w:rPr>
      </w:pPr>
      <w:r w:rsidRPr="00317A7E">
        <w:rPr>
          <w:b w:val="0"/>
          <w:bCs w:val="0"/>
        </w:rPr>
        <w:t>El siguiente artículo analiza cómo la nutrición influye en el crecimiento de ciertas plantas, demostrando que diferentes soluciones nutritivas mejoran su desarrollo de manera específica. Los resultados resaltan la importancia de conocer sus requerimientos para optimizar su conservación y aprovechamiento.</w:t>
      </w:r>
    </w:p>
    <w:p w14:paraId="4BBFEFBB" w14:textId="75341C4F" w:rsidR="00F21D6E" w:rsidRPr="00317A7E" w:rsidRDefault="00317A7E" w:rsidP="00317A7E">
      <w:pPr>
        <w:pStyle w:val="Estilobietas"/>
        <w:numPr>
          <w:ilvl w:val="0"/>
          <w:numId w:val="0"/>
        </w:numPr>
        <w:ind w:left="1434"/>
        <w:rPr>
          <w:b w:val="0"/>
          <w:bCs w:val="0"/>
        </w:rPr>
      </w:pPr>
      <w:hyperlink r:id="rId7" w:history="1">
        <w:r w:rsidRPr="00846A68">
          <w:rPr>
            <w:rStyle w:val="Hipervnculo"/>
            <w:b w:val="0"/>
            <w:bCs w:val="0"/>
          </w:rPr>
          <w:t>https://www.scielo.org.mx/scielo.php?script=sci_arttext&amp;pid=S0187-73802019000400419</w:t>
        </w:r>
      </w:hyperlink>
    </w:p>
    <w:p w14:paraId="770A3553" w14:textId="42559579" w:rsidR="00317A7E" w:rsidRPr="00317A7E" w:rsidRDefault="00607FF5" w:rsidP="00317A7E">
      <w:pPr>
        <w:spacing w:before="100" w:beforeAutospacing="1" w:after="100" w:afterAutospacing="1"/>
        <w:rPr>
          <w:rFonts w:eastAsia="Times New Roman" w:cstheme="minorHAnsi"/>
          <w:b/>
          <w:bCs/>
          <w:lang w:val="es-EC"/>
        </w:rPr>
      </w:pPr>
      <w:r w:rsidRPr="00607FF5">
        <w:rPr>
          <w:rFonts w:eastAsia="Times New Roman" w:cstheme="minorHAnsi"/>
          <w:b/>
          <w:bCs/>
          <w:lang w:val="es-EC"/>
        </w:rPr>
        <w:t>Rúbrica de calificación</w:t>
      </w:r>
    </w:p>
    <w:tbl>
      <w:tblPr>
        <w:tblStyle w:val="Tablaconcuadrcula"/>
        <w:tblW w:w="0" w:type="auto"/>
        <w:tblLook w:val="04A0" w:firstRow="1" w:lastRow="0" w:firstColumn="1" w:lastColumn="0" w:noHBand="0" w:noVBand="1"/>
      </w:tblPr>
      <w:tblGrid>
        <w:gridCol w:w="1706"/>
        <w:gridCol w:w="1856"/>
        <w:gridCol w:w="1913"/>
        <w:gridCol w:w="1782"/>
        <w:gridCol w:w="1753"/>
      </w:tblGrid>
      <w:tr w:rsidR="00317A7E" w14:paraId="02C9461D" w14:textId="77777777" w:rsidTr="00317A7E">
        <w:tc>
          <w:tcPr>
            <w:tcW w:w="0" w:type="auto"/>
            <w:hideMark/>
          </w:tcPr>
          <w:p w14:paraId="5DACADC2" w14:textId="77777777" w:rsidR="00317A7E" w:rsidRDefault="00317A7E">
            <w:pPr>
              <w:jc w:val="center"/>
              <w:rPr>
                <w:b/>
                <w:bCs/>
              </w:rPr>
            </w:pPr>
            <w:proofErr w:type="spellStart"/>
            <w:r>
              <w:rPr>
                <w:rStyle w:val="Textoennegrita"/>
              </w:rPr>
              <w:t>Criterio</w:t>
            </w:r>
            <w:proofErr w:type="spellEnd"/>
          </w:p>
        </w:tc>
        <w:tc>
          <w:tcPr>
            <w:tcW w:w="0" w:type="auto"/>
            <w:hideMark/>
          </w:tcPr>
          <w:p w14:paraId="4492C803" w14:textId="77777777" w:rsidR="00317A7E" w:rsidRDefault="00317A7E">
            <w:pPr>
              <w:jc w:val="center"/>
              <w:rPr>
                <w:b/>
                <w:bCs/>
              </w:rPr>
            </w:pPr>
            <w:proofErr w:type="spellStart"/>
            <w:r>
              <w:rPr>
                <w:rStyle w:val="Textoennegrita"/>
              </w:rPr>
              <w:t>Excelente</w:t>
            </w:r>
            <w:proofErr w:type="spellEnd"/>
            <w:r>
              <w:rPr>
                <w:rStyle w:val="Textoennegrita"/>
              </w:rPr>
              <w:t xml:space="preserve"> (5 pts)</w:t>
            </w:r>
          </w:p>
        </w:tc>
        <w:tc>
          <w:tcPr>
            <w:tcW w:w="0" w:type="auto"/>
            <w:hideMark/>
          </w:tcPr>
          <w:p w14:paraId="4E100171" w14:textId="77777777" w:rsidR="00317A7E" w:rsidRDefault="00317A7E">
            <w:pPr>
              <w:jc w:val="center"/>
              <w:rPr>
                <w:b/>
                <w:bCs/>
              </w:rPr>
            </w:pPr>
            <w:r>
              <w:rPr>
                <w:rStyle w:val="Textoennegrita"/>
              </w:rPr>
              <w:t>Bueno (4 pts)</w:t>
            </w:r>
          </w:p>
        </w:tc>
        <w:tc>
          <w:tcPr>
            <w:tcW w:w="0" w:type="auto"/>
            <w:hideMark/>
          </w:tcPr>
          <w:p w14:paraId="57142A89" w14:textId="77777777" w:rsidR="00317A7E" w:rsidRDefault="00317A7E">
            <w:pPr>
              <w:jc w:val="center"/>
              <w:rPr>
                <w:b/>
                <w:bCs/>
              </w:rPr>
            </w:pPr>
            <w:proofErr w:type="spellStart"/>
            <w:r>
              <w:rPr>
                <w:rStyle w:val="Textoennegrita"/>
              </w:rPr>
              <w:t>Satisfactorio</w:t>
            </w:r>
            <w:proofErr w:type="spellEnd"/>
            <w:r>
              <w:rPr>
                <w:rStyle w:val="Textoennegrita"/>
              </w:rPr>
              <w:t xml:space="preserve"> (3 pts)</w:t>
            </w:r>
          </w:p>
        </w:tc>
        <w:tc>
          <w:tcPr>
            <w:tcW w:w="0" w:type="auto"/>
            <w:hideMark/>
          </w:tcPr>
          <w:p w14:paraId="3BB0A57B" w14:textId="77777777" w:rsidR="00317A7E" w:rsidRDefault="00317A7E">
            <w:pPr>
              <w:jc w:val="center"/>
              <w:rPr>
                <w:b/>
                <w:bCs/>
              </w:rPr>
            </w:pPr>
            <w:proofErr w:type="spellStart"/>
            <w:r>
              <w:rPr>
                <w:rStyle w:val="Textoennegrita"/>
              </w:rPr>
              <w:t>Necesita</w:t>
            </w:r>
            <w:proofErr w:type="spellEnd"/>
            <w:r>
              <w:rPr>
                <w:rStyle w:val="Textoennegrita"/>
              </w:rPr>
              <w:t xml:space="preserve"> </w:t>
            </w:r>
            <w:proofErr w:type="spellStart"/>
            <w:r>
              <w:rPr>
                <w:rStyle w:val="Textoennegrita"/>
              </w:rPr>
              <w:t>Mejorar</w:t>
            </w:r>
            <w:proofErr w:type="spellEnd"/>
            <w:r>
              <w:rPr>
                <w:rStyle w:val="Textoennegrita"/>
              </w:rPr>
              <w:t xml:space="preserve"> (2-1 pts)</w:t>
            </w:r>
          </w:p>
        </w:tc>
      </w:tr>
      <w:tr w:rsidR="00317A7E" w14:paraId="4340184B" w14:textId="77777777" w:rsidTr="00317A7E">
        <w:tc>
          <w:tcPr>
            <w:tcW w:w="0" w:type="auto"/>
            <w:hideMark/>
          </w:tcPr>
          <w:p w14:paraId="7E93859F" w14:textId="77777777" w:rsidR="00317A7E" w:rsidRDefault="00317A7E">
            <w:proofErr w:type="spellStart"/>
            <w:r>
              <w:rPr>
                <w:rStyle w:val="Textoennegrita"/>
              </w:rPr>
              <w:t>Creatividad</w:t>
            </w:r>
            <w:proofErr w:type="spellEnd"/>
            <w:r>
              <w:rPr>
                <w:rStyle w:val="Textoennegrita"/>
              </w:rPr>
              <w:t xml:space="preserve"> y </w:t>
            </w:r>
            <w:proofErr w:type="spellStart"/>
            <w:r>
              <w:rPr>
                <w:rStyle w:val="Textoennegrita"/>
              </w:rPr>
              <w:t>diseño</w:t>
            </w:r>
            <w:proofErr w:type="spellEnd"/>
            <w:r>
              <w:rPr>
                <w:rStyle w:val="Textoennegrita"/>
              </w:rPr>
              <w:t xml:space="preserve"> de la </w:t>
            </w:r>
            <w:proofErr w:type="spellStart"/>
            <w:r>
              <w:rPr>
                <w:rStyle w:val="Textoennegrita"/>
              </w:rPr>
              <w:t>orquídea</w:t>
            </w:r>
            <w:proofErr w:type="spellEnd"/>
          </w:p>
        </w:tc>
        <w:tc>
          <w:tcPr>
            <w:tcW w:w="0" w:type="auto"/>
            <w:hideMark/>
          </w:tcPr>
          <w:p w14:paraId="7C7A22B7" w14:textId="77777777" w:rsidR="00317A7E" w:rsidRDefault="00317A7E">
            <w:proofErr w:type="spellStart"/>
            <w:r>
              <w:t>Diseño</w:t>
            </w:r>
            <w:proofErr w:type="spellEnd"/>
            <w:r>
              <w:t xml:space="preserve"> </w:t>
            </w:r>
            <w:proofErr w:type="spellStart"/>
            <w:r>
              <w:t>innovador</w:t>
            </w:r>
            <w:proofErr w:type="spellEnd"/>
            <w:r>
              <w:t xml:space="preserve"> y </w:t>
            </w:r>
            <w:proofErr w:type="spellStart"/>
            <w:r>
              <w:t>detallado</w:t>
            </w:r>
            <w:proofErr w:type="spellEnd"/>
            <w:r>
              <w:t xml:space="preserve">, con </w:t>
            </w:r>
            <w:proofErr w:type="spellStart"/>
            <w:r>
              <w:t>características</w:t>
            </w:r>
            <w:proofErr w:type="spellEnd"/>
            <w:r>
              <w:t xml:space="preserve"> </w:t>
            </w:r>
            <w:proofErr w:type="spellStart"/>
            <w:r>
              <w:t>claras</w:t>
            </w:r>
            <w:proofErr w:type="spellEnd"/>
            <w:r>
              <w:t xml:space="preserve"> que se </w:t>
            </w:r>
            <w:proofErr w:type="spellStart"/>
            <w:r>
              <w:t>adaptan</w:t>
            </w:r>
            <w:proofErr w:type="spellEnd"/>
            <w:r>
              <w:t xml:space="preserve"> a </w:t>
            </w:r>
            <w:proofErr w:type="spellStart"/>
            <w:r>
              <w:t>su</w:t>
            </w:r>
            <w:proofErr w:type="spellEnd"/>
            <w:r>
              <w:t xml:space="preserve"> </w:t>
            </w:r>
            <w:proofErr w:type="spellStart"/>
            <w:r>
              <w:t>hábitat</w:t>
            </w:r>
            <w:proofErr w:type="spellEnd"/>
            <w:r>
              <w:t>.</w:t>
            </w:r>
          </w:p>
        </w:tc>
        <w:tc>
          <w:tcPr>
            <w:tcW w:w="0" w:type="auto"/>
            <w:hideMark/>
          </w:tcPr>
          <w:p w14:paraId="7492C448" w14:textId="77777777" w:rsidR="00317A7E" w:rsidRDefault="00317A7E">
            <w:proofErr w:type="spellStart"/>
            <w:r>
              <w:t>Buen</w:t>
            </w:r>
            <w:proofErr w:type="spellEnd"/>
            <w:r>
              <w:t xml:space="preserve"> </w:t>
            </w:r>
            <w:proofErr w:type="spellStart"/>
            <w:r>
              <w:t>diseño</w:t>
            </w:r>
            <w:proofErr w:type="spellEnd"/>
            <w:r>
              <w:t xml:space="preserve">, con </w:t>
            </w:r>
            <w:proofErr w:type="spellStart"/>
            <w:r>
              <w:t>detalles</w:t>
            </w:r>
            <w:proofErr w:type="spellEnd"/>
            <w:r>
              <w:t xml:space="preserve"> </w:t>
            </w:r>
            <w:proofErr w:type="spellStart"/>
            <w:r>
              <w:t>adecuados</w:t>
            </w:r>
            <w:proofErr w:type="spellEnd"/>
            <w:r>
              <w:t xml:space="preserve"> a </w:t>
            </w:r>
            <w:proofErr w:type="spellStart"/>
            <w:r>
              <w:t>su</w:t>
            </w:r>
            <w:proofErr w:type="spellEnd"/>
            <w:r>
              <w:t xml:space="preserve"> </w:t>
            </w:r>
            <w:proofErr w:type="spellStart"/>
            <w:r>
              <w:t>hábitat</w:t>
            </w:r>
            <w:proofErr w:type="spellEnd"/>
            <w:r>
              <w:t xml:space="preserve">, </w:t>
            </w:r>
            <w:proofErr w:type="spellStart"/>
            <w:r>
              <w:t>pero</w:t>
            </w:r>
            <w:proofErr w:type="spellEnd"/>
            <w:r>
              <w:t xml:space="preserve"> con </w:t>
            </w:r>
            <w:proofErr w:type="spellStart"/>
            <w:r>
              <w:t>pocos</w:t>
            </w:r>
            <w:proofErr w:type="spellEnd"/>
            <w:r>
              <w:t xml:space="preserve"> </w:t>
            </w:r>
            <w:proofErr w:type="spellStart"/>
            <w:r>
              <w:t>elementos</w:t>
            </w:r>
            <w:proofErr w:type="spellEnd"/>
            <w:r>
              <w:t xml:space="preserve"> </w:t>
            </w:r>
            <w:proofErr w:type="spellStart"/>
            <w:r>
              <w:t>creativos</w:t>
            </w:r>
            <w:proofErr w:type="spellEnd"/>
            <w:r>
              <w:t>.</w:t>
            </w:r>
          </w:p>
        </w:tc>
        <w:tc>
          <w:tcPr>
            <w:tcW w:w="0" w:type="auto"/>
            <w:hideMark/>
          </w:tcPr>
          <w:p w14:paraId="3D80FD76" w14:textId="77777777" w:rsidR="00317A7E" w:rsidRDefault="00317A7E">
            <w:proofErr w:type="spellStart"/>
            <w:r>
              <w:t>Diseño</w:t>
            </w:r>
            <w:proofErr w:type="spellEnd"/>
            <w:r>
              <w:t xml:space="preserve"> </w:t>
            </w:r>
            <w:proofErr w:type="spellStart"/>
            <w:r>
              <w:t>básico</w:t>
            </w:r>
            <w:proofErr w:type="spellEnd"/>
            <w:r>
              <w:t xml:space="preserve">, con </w:t>
            </w:r>
            <w:proofErr w:type="spellStart"/>
            <w:r>
              <w:t>algunas</w:t>
            </w:r>
            <w:proofErr w:type="spellEnd"/>
            <w:r>
              <w:t xml:space="preserve"> </w:t>
            </w:r>
            <w:proofErr w:type="spellStart"/>
            <w:r>
              <w:t>adaptaciones</w:t>
            </w:r>
            <w:proofErr w:type="spellEnd"/>
            <w:r>
              <w:t xml:space="preserve">, </w:t>
            </w:r>
            <w:proofErr w:type="spellStart"/>
            <w:r>
              <w:t>pero</w:t>
            </w:r>
            <w:proofErr w:type="spellEnd"/>
            <w:r>
              <w:t xml:space="preserve"> </w:t>
            </w:r>
            <w:proofErr w:type="spellStart"/>
            <w:r>
              <w:t>carece</w:t>
            </w:r>
            <w:proofErr w:type="spellEnd"/>
            <w:r>
              <w:t xml:space="preserve"> de </w:t>
            </w:r>
            <w:proofErr w:type="spellStart"/>
            <w:r>
              <w:t>detalles</w:t>
            </w:r>
            <w:proofErr w:type="spellEnd"/>
            <w:r>
              <w:t>.</w:t>
            </w:r>
          </w:p>
        </w:tc>
        <w:tc>
          <w:tcPr>
            <w:tcW w:w="0" w:type="auto"/>
            <w:hideMark/>
          </w:tcPr>
          <w:p w14:paraId="188862B9" w14:textId="77777777" w:rsidR="00317A7E" w:rsidRDefault="00317A7E">
            <w:proofErr w:type="spellStart"/>
            <w:r>
              <w:t>Diseño</w:t>
            </w:r>
            <w:proofErr w:type="spellEnd"/>
            <w:r>
              <w:t xml:space="preserve"> </w:t>
            </w:r>
            <w:proofErr w:type="spellStart"/>
            <w:r>
              <w:t>incompleto</w:t>
            </w:r>
            <w:proofErr w:type="spellEnd"/>
            <w:r>
              <w:t xml:space="preserve"> o con </w:t>
            </w:r>
            <w:proofErr w:type="spellStart"/>
            <w:r>
              <w:t>pocos</w:t>
            </w:r>
            <w:proofErr w:type="spellEnd"/>
            <w:r>
              <w:t xml:space="preserve"> </w:t>
            </w:r>
            <w:proofErr w:type="spellStart"/>
            <w:r>
              <w:t>elementos</w:t>
            </w:r>
            <w:proofErr w:type="spellEnd"/>
            <w:r>
              <w:t xml:space="preserve"> </w:t>
            </w:r>
            <w:proofErr w:type="spellStart"/>
            <w:r>
              <w:t>adaptados</w:t>
            </w:r>
            <w:proofErr w:type="spellEnd"/>
            <w:r>
              <w:t xml:space="preserve"> al </w:t>
            </w:r>
            <w:proofErr w:type="spellStart"/>
            <w:r>
              <w:t>hábitat</w:t>
            </w:r>
            <w:proofErr w:type="spellEnd"/>
            <w:r>
              <w:t>.</w:t>
            </w:r>
          </w:p>
        </w:tc>
      </w:tr>
      <w:tr w:rsidR="00317A7E" w14:paraId="2B7943B6" w14:textId="77777777" w:rsidTr="00317A7E">
        <w:tc>
          <w:tcPr>
            <w:tcW w:w="0" w:type="auto"/>
            <w:hideMark/>
          </w:tcPr>
          <w:p w14:paraId="0CF0BADC" w14:textId="77777777" w:rsidR="00317A7E" w:rsidRDefault="00317A7E">
            <w:proofErr w:type="spellStart"/>
            <w:r>
              <w:rPr>
                <w:rStyle w:val="Textoennegrita"/>
              </w:rPr>
              <w:t>Descripción</w:t>
            </w:r>
            <w:proofErr w:type="spellEnd"/>
            <w:r>
              <w:rPr>
                <w:rStyle w:val="Textoennegrita"/>
              </w:rPr>
              <w:t xml:space="preserve"> de </w:t>
            </w:r>
            <w:proofErr w:type="spellStart"/>
            <w:r>
              <w:rPr>
                <w:rStyle w:val="Textoennegrita"/>
              </w:rPr>
              <w:t>adaptaciones</w:t>
            </w:r>
            <w:proofErr w:type="spellEnd"/>
          </w:p>
        </w:tc>
        <w:tc>
          <w:tcPr>
            <w:tcW w:w="0" w:type="auto"/>
            <w:hideMark/>
          </w:tcPr>
          <w:p w14:paraId="0A3D3396" w14:textId="77777777" w:rsidR="00317A7E" w:rsidRDefault="00317A7E">
            <w:proofErr w:type="spellStart"/>
            <w:r>
              <w:t>Descripción</w:t>
            </w:r>
            <w:proofErr w:type="spellEnd"/>
            <w:r>
              <w:t xml:space="preserve"> </w:t>
            </w:r>
            <w:proofErr w:type="spellStart"/>
            <w:r>
              <w:t>clara</w:t>
            </w:r>
            <w:proofErr w:type="spellEnd"/>
            <w:r>
              <w:t xml:space="preserve">, </w:t>
            </w:r>
            <w:proofErr w:type="spellStart"/>
            <w:r>
              <w:t>completa</w:t>
            </w:r>
            <w:proofErr w:type="spellEnd"/>
            <w:r>
              <w:t xml:space="preserve"> y bien </w:t>
            </w:r>
            <w:proofErr w:type="spellStart"/>
            <w:r>
              <w:t>desarrollada</w:t>
            </w:r>
            <w:proofErr w:type="spellEnd"/>
            <w:r>
              <w:t xml:space="preserve"> de las </w:t>
            </w:r>
            <w:proofErr w:type="spellStart"/>
            <w:r>
              <w:t>adaptaciones</w:t>
            </w:r>
            <w:proofErr w:type="spellEnd"/>
            <w:r>
              <w:t xml:space="preserve"> de la </w:t>
            </w:r>
            <w:proofErr w:type="spellStart"/>
            <w:r>
              <w:t>orquídea</w:t>
            </w:r>
            <w:proofErr w:type="spellEnd"/>
            <w:r>
              <w:t>.</w:t>
            </w:r>
          </w:p>
        </w:tc>
        <w:tc>
          <w:tcPr>
            <w:tcW w:w="0" w:type="auto"/>
            <w:hideMark/>
          </w:tcPr>
          <w:p w14:paraId="68F0B4AB" w14:textId="77777777" w:rsidR="00317A7E" w:rsidRDefault="00317A7E">
            <w:proofErr w:type="spellStart"/>
            <w:r>
              <w:t>Descripción</w:t>
            </w:r>
            <w:proofErr w:type="spellEnd"/>
            <w:r>
              <w:t xml:space="preserve"> </w:t>
            </w:r>
            <w:proofErr w:type="spellStart"/>
            <w:r>
              <w:t>adecuada</w:t>
            </w:r>
            <w:proofErr w:type="spellEnd"/>
            <w:r>
              <w:t xml:space="preserve">, </w:t>
            </w:r>
            <w:proofErr w:type="spellStart"/>
            <w:r>
              <w:t>pero</w:t>
            </w:r>
            <w:proofErr w:type="spellEnd"/>
            <w:r>
              <w:t xml:space="preserve"> </w:t>
            </w:r>
            <w:proofErr w:type="spellStart"/>
            <w:r>
              <w:t>faltan</w:t>
            </w:r>
            <w:proofErr w:type="spellEnd"/>
            <w:r>
              <w:t xml:space="preserve"> </w:t>
            </w:r>
            <w:proofErr w:type="spellStart"/>
            <w:r>
              <w:t>detalles</w:t>
            </w:r>
            <w:proofErr w:type="spellEnd"/>
            <w:r>
              <w:t xml:space="preserve"> </w:t>
            </w:r>
            <w:proofErr w:type="spellStart"/>
            <w:r>
              <w:t>importantes</w:t>
            </w:r>
            <w:proofErr w:type="spellEnd"/>
            <w:r>
              <w:t xml:space="preserve"> </w:t>
            </w:r>
            <w:proofErr w:type="spellStart"/>
            <w:r>
              <w:t>sobre</w:t>
            </w:r>
            <w:proofErr w:type="spellEnd"/>
            <w:r>
              <w:t xml:space="preserve"> las </w:t>
            </w:r>
            <w:proofErr w:type="spellStart"/>
            <w:r>
              <w:t>adaptaciones</w:t>
            </w:r>
            <w:proofErr w:type="spellEnd"/>
            <w:r>
              <w:t>.</w:t>
            </w:r>
          </w:p>
        </w:tc>
        <w:tc>
          <w:tcPr>
            <w:tcW w:w="0" w:type="auto"/>
            <w:hideMark/>
          </w:tcPr>
          <w:p w14:paraId="754FE048" w14:textId="77777777" w:rsidR="00317A7E" w:rsidRDefault="00317A7E">
            <w:proofErr w:type="spellStart"/>
            <w:r>
              <w:t>Descripción</w:t>
            </w:r>
            <w:proofErr w:type="spellEnd"/>
            <w:r>
              <w:t xml:space="preserve"> </w:t>
            </w:r>
            <w:proofErr w:type="spellStart"/>
            <w:r>
              <w:t>vaga</w:t>
            </w:r>
            <w:proofErr w:type="spellEnd"/>
            <w:r>
              <w:t xml:space="preserve"> o </w:t>
            </w:r>
            <w:proofErr w:type="spellStart"/>
            <w:r>
              <w:t>incompleta</w:t>
            </w:r>
            <w:proofErr w:type="spellEnd"/>
            <w:r>
              <w:t xml:space="preserve"> de las </w:t>
            </w:r>
            <w:proofErr w:type="spellStart"/>
            <w:r>
              <w:t>adaptaciones</w:t>
            </w:r>
            <w:proofErr w:type="spellEnd"/>
            <w:r>
              <w:t>.</w:t>
            </w:r>
          </w:p>
        </w:tc>
        <w:tc>
          <w:tcPr>
            <w:tcW w:w="0" w:type="auto"/>
            <w:hideMark/>
          </w:tcPr>
          <w:p w14:paraId="145C1408" w14:textId="77777777" w:rsidR="00317A7E" w:rsidRDefault="00317A7E">
            <w:proofErr w:type="spellStart"/>
            <w:r>
              <w:t>Descripción</w:t>
            </w:r>
            <w:proofErr w:type="spellEnd"/>
            <w:r>
              <w:t xml:space="preserve"> </w:t>
            </w:r>
            <w:proofErr w:type="spellStart"/>
            <w:r>
              <w:t>mínima</w:t>
            </w:r>
            <w:proofErr w:type="spellEnd"/>
            <w:r>
              <w:t xml:space="preserve"> o </w:t>
            </w:r>
            <w:proofErr w:type="spellStart"/>
            <w:r>
              <w:t>fuera</w:t>
            </w:r>
            <w:proofErr w:type="spellEnd"/>
            <w:r>
              <w:t xml:space="preserve"> de </w:t>
            </w:r>
            <w:proofErr w:type="spellStart"/>
            <w:r>
              <w:t>contexto</w:t>
            </w:r>
            <w:proofErr w:type="spellEnd"/>
            <w:r>
              <w:t xml:space="preserve"> </w:t>
            </w:r>
            <w:proofErr w:type="spellStart"/>
            <w:r>
              <w:t>sobre</w:t>
            </w:r>
            <w:proofErr w:type="spellEnd"/>
            <w:r>
              <w:t xml:space="preserve"> las </w:t>
            </w:r>
            <w:proofErr w:type="spellStart"/>
            <w:r>
              <w:t>adaptaciones</w:t>
            </w:r>
            <w:proofErr w:type="spellEnd"/>
            <w:r>
              <w:t>.</w:t>
            </w:r>
          </w:p>
        </w:tc>
      </w:tr>
      <w:tr w:rsidR="00317A7E" w14:paraId="7B678005" w14:textId="77777777" w:rsidTr="00317A7E">
        <w:tc>
          <w:tcPr>
            <w:tcW w:w="0" w:type="auto"/>
            <w:hideMark/>
          </w:tcPr>
          <w:p w14:paraId="6627578F" w14:textId="77777777" w:rsidR="00317A7E" w:rsidRDefault="00317A7E">
            <w:proofErr w:type="spellStart"/>
            <w:r>
              <w:rPr>
                <w:rStyle w:val="Textoennegrita"/>
              </w:rPr>
              <w:t>Presentación</w:t>
            </w:r>
            <w:proofErr w:type="spellEnd"/>
            <w:r>
              <w:rPr>
                <w:rStyle w:val="Textoennegrita"/>
              </w:rPr>
              <w:t xml:space="preserve"> y </w:t>
            </w:r>
            <w:proofErr w:type="spellStart"/>
            <w:r>
              <w:rPr>
                <w:rStyle w:val="Textoennegrita"/>
              </w:rPr>
              <w:t>claridad</w:t>
            </w:r>
            <w:proofErr w:type="spellEnd"/>
          </w:p>
        </w:tc>
        <w:tc>
          <w:tcPr>
            <w:tcW w:w="0" w:type="auto"/>
            <w:hideMark/>
          </w:tcPr>
          <w:p w14:paraId="0E56FCDE" w14:textId="77777777" w:rsidR="00317A7E" w:rsidRDefault="00317A7E">
            <w:proofErr w:type="spellStart"/>
            <w:r>
              <w:t>Presentación</w:t>
            </w:r>
            <w:proofErr w:type="spellEnd"/>
            <w:r>
              <w:t xml:space="preserve"> </w:t>
            </w:r>
            <w:proofErr w:type="spellStart"/>
            <w:r>
              <w:t>muy</w:t>
            </w:r>
            <w:proofErr w:type="spellEnd"/>
            <w:r>
              <w:t xml:space="preserve"> </w:t>
            </w:r>
            <w:proofErr w:type="spellStart"/>
            <w:r>
              <w:t>clara</w:t>
            </w:r>
            <w:proofErr w:type="spellEnd"/>
            <w:r>
              <w:t xml:space="preserve">, </w:t>
            </w:r>
            <w:proofErr w:type="spellStart"/>
            <w:r>
              <w:t>ordenada</w:t>
            </w:r>
            <w:proofErr w:type="spellEnd"/>
            <w:r>
              <w:t xml:space="preserve"> y </w:t>
            </w:r>
            <w:proofErr w:type="spellStart"/>
            <w:r>
              <w:t>atractiva</w:t>
            </w:r>
            <w:proofErr w:type="spellEnd"/>
            <w:r>
              <w:t>.</w:t>
            </w:r>
          </w:p>
        </w:tc>
        <w:tc>
          <w:tcPr>
            <w:tcW w:w="0" w:type="auto"/>
            <w:hideMark/>
          </w:tcPr>
          <w:p w14:paraId="3A2F840D" w14:textId="77777777" w:rsidR="00317A7E" w:rsidRDefault="00317A7E">
            <w:proofErr w:type="spellStart"/>
            <w:r>
              <w:t>Presentación</w:t>
            </w:r>
            <w:proofErr w:type="spellEnd"/>
            <w:r>
              <w:t xml:space="preserve"> </w:t>
            </w:r>
            <w:proofErr w:type="spellStart"/>
            <w:r>
              <w:t>clara</w:t>
            </w:r>
            <w:proofErr w:type="spellEnd"/>
            <w:r>
              <w:t xml:space="preserve">, </w:t>
            </w:r>
            <w:proofErr w:type="spellStart"/>
            <w:r>
              <w:t>pero</w:t>
            </w:r>
            <w:proofErr w:type="spellEnd"/>
            <w:r>
              <w:t xml:space="preserve"> con </w:t>
            </w:r>
            <w:proofErr w:type="spellStart"/>
            <w:r>
              <w:t>algunos</w:t>
            </w:r>
            <w:proofErr w:type="spellEnd"/>
            <w:r>
              <w:t xml:space="preserve"> </w:t>
            </w:r>
            <w:proofErr w:type="spellStart"/>
            <w:r>
              <w:t>detalles</w:t>
            </w:r>
            <w:proofErr w:type="spellEnd"/>
            <w:r>
              <w:t xml:space="preserve"> </w:t>
            </w:r>
            <w:proofErr w:type="spellStart"/>
            <w:r>
              <w:t>desordenados</w:t>
            </w:r>
            <w:proofErr w:type="spellEnd"/>
            <w:r>
              <w:t>.</w:t>
            </w:r>
          </w:p>
        </w:tc>
        <w:tc>
          <w:tcPr>
            <w:tcW w:w="0" w:type="auto"/>
            <w:hideMark/>
          </w:tcPr>
          <w:p w14:paraId="4BE9B16D" w14:textId="77777777" w:rsidR="00317A7E" w:rsidRDefault="00317A7E">
            <w:proofErr w:type="spellStart"/>
            <w:r>
              <w:t>Presentación</w:t>
            </w:r>
            <w:proofErr w:type="spellEnd"/>
            <w:r>
              <w:t xml:space="preserve"> </w:t>
            </w:r>
            <w:proofErr w:type="spellStart"/>
            <w:r>
              <w:t>comprensible</w:t>
            </w:r>
            <w:proofErr w:type="spellEnd"/>
            <w:r>
              <w:t xml:space="preserve">, </w:t>
            </w:r>
            <w:proofErr w:type="spellStart"/>
            <w:r>
              <w:t>pero</w:t>
            </w:r>
            <w:proofErr w:type="spellEnd"/>
            <w:r>
              <w:t xml:space="preserve"> </w:t>
            </w:r>
            <w:proofErr w:type="spellStart"/>
            <w:r>
              <w:t>poco</w:t>
            </w:r>
            <w:proofErr w:type="spellEnd"/>
            <w:r>
              <w:t xml:space="preserve"> </w:t>
            </w:r>
            <w:proofErr w:type="spellStart"/>
            <w:r>
              <w:t>organizada</w:t>
            </w:r>
            <w:proofErr w:type="spellEnd"/>
            <w:r>
              <w:t>.</w:t>
            </w:r>
          </w:p>
        </w:tc>
        <w:tc>
          <w:tcPr>
            <w:tcW w:w="0" w:type="auto"/>
            <w:hideMark/>
          </w:tcPr>
          <w:p w14:paraId="5F48801B" w14:textId="77777777" w:rsidR="00317A7E" w:rsidRDefault="00317A7E">
            <w:proofErr w:type="spellStart"/>
            <w:r>
              <w:t>Presentación</w:t>
            </w:r>
            <w:proofErr w:type="spellEnd"/>
            <w:r>
              <w:t xml:space="preserve"> </w:t>
            </w:r>
            <w:proofErr w:type="spellStart"/>
            <w:r>
              <w:t>desordenada</w:t>
            </w:r>
            <w:proofErr w:type="spellEnd"/>
            <w:r>
              <w:t xml:space="preserve"> o </w:t>
            </w:r>
            <w:proofErr w:type="spellStart"/>
            <w:r>
              <w:t>difícil</w:t>
            </w:r>
            <w:proofErr w:type="spellEnd"/>
            <w:r>
              <w:t xml:space="preserve"> de </w:t>
            </w:r>
            <w:proofErr w:type="spellStart"/>
            <w:r>
              <w:t>entender</w:t>
            </w:r>
            <w:proofErr w:type="spellEnd"/>
            <w:r>
              <w:t>.</w:t>
            </w:r>
          </w:p>
        </w:tc>
      </w:tr>
      <w:tr w:rsidR="00317A7E" w14:paraId="1C8ABA91" w14:textId="77777777" w:rsidTr="00317A7E">
        <w:tc>
          <w:tcPr>
            <w:tcW w:w="0" w:type="auto"/>
            <w:hideMark/>
          </w:tcPr>
          <w:p w14:paraId="4CA73574" w14:textId="77777777" w:rsidR="00317A7E" w:rsidRDefault="00317A7E">
            <w:proofErr w:type="spellStart"/>
            <w:r>
              <w:rPr>
                <w:rStyle w:val="Textoennegrita"/>
              </w:rPr>
              <w:t>Cumplimiento</w:t>
            </w:r>
            <w:proofErr w:type="spellEnd"/>
            <w:r>
              <w:rPr>
                <w:rStyle w:val="Textoennegrita"/>
              </w:rPr>
              <w:t xml:space="preserve"> de la </w:t>
            </w:r>
            <w:proofErr w:type="spellStart"/>
            <w:r>
              <w:rPr>
                <w:rStyle w:val="Textoennegrita"/>
              </w:rPr>
              <w:t>tarea</w:t>
            </w:r>
            <w:proofErr w:type="spellEnd"/>
          </w:p>
        </w:tc>
        <w:tc>
          <w:tcPr>
            <w:tcW w:w="0" w:type="auto"/>
            <w:hideMark/>
          </w:tcPr>
          <w:p w14:paraId="45BA83DF" w14:textId="77777777" w:rsidR="00317A7E" w:rsidRDefault="00317A7E">
            <w:proofErr w:type="spellStart"/>
            <w:r>
              <w:t>Cumple</w:t>
            </w:r>
            <w:proofErr w:type="spellEnd"/>
            <w:r>
              <w:t xml:space="preserve"> con </w:t>
            </w:r>
            <w:proofErr w:type="spellStart"/>
            <w:r>
              <w:t>todos</w:t>
            </w:r>
            <w:proofErr w:type="spellEnd"/>
            <w:r>
              <w:t xml:space="preserve"> los </w:t>
            </w:r>
            <w:proofErr w:type="spellStart"/>
            <w:r>
              <w:t>requisitos</w:t>
            </w:r>
            <w:proofErr w:type="spellEnd"/>
            <w:r>
              <w:t xml:space="preserve"> de la </w:t>
            </w:r>
            <w:proofErr w:type="spellStart"/>
            <w:r>
              <w:lastRenderedPageBreak/>
              <w:t>actividad</w:t>
            </w:r>
            <w:proofErr w:type="spellEnd"/>
            <w:r>
              <w:t xml:space="preserve"> de </w:t>
            </w:r>
            <w:proofErr w:type="spellStart"/>
            <w:r>
              <w:t>manera</w:t>
            </w:r>
            <w:proofErr w:type="spellEnd"/>
            <w:r>
              <w:t xml:space="preserve"> </w:t>
            </w:r>
            <w:proofErr w:type="spellStart"/>
            <w:r>
              <w:t>excepcional</w:t>
            </w:r>
            <w:proofErr w:type="spellEnd"/>
            <w:r>
              <w:t>.</w:t>
            </w:r>
          </w:p>
        </w:tc>
        <w:tc>
          <w:tcPr>
            <w:tcW w:w="0" w:type="auto"/>
            <w:hideMark/>
          </w:tcPr>
          <w:p w14:paraId="1F61EEF6" w14:textId="77777777" w:rsidR="00317A7E" w:rsidRDefault="00317A7E">
            <w:proofErr w:type="spellStart"/>
            <w:r>
              <w:lastRenderedPageBreak/>
              <w:t>Cumple</w:t>
            </w:r>
            <w:proofErr w:type="spellEnd"/>
            <w:r>
              <w:t xml:space="preserve"> con la </w:t>
            </w:r>
            <w:proofErr w:type="spellStart"/>
            <w:r>
              <w:t>mayoría</w:t>
            </w:r>
            <w:proofErr w:type="spellEnd"/>
            <w:r>
              <w:t xml:space="preserve"> de los </w:t>
            </w:r>
            <w:proofErr w:type="spellStart"/>
            <w:r>
              <w:lastRenderedPageBreak/>
              <w:t>requisitos</w:t>
            </w:r>
            <w:proofErr w:type="spellEnd"/>
            <w:r>
              <w:t xml:space="preserve"> de la </w:t>
            </w:r>
            <w:proofErr w:type="spellStart"/>
            <w:r>
              <w:t>actividad</w:t>
            </w:r>
            <w:proofErr w:type="spellEnd"/>
            <w:r>
              <w:t>.</w:t>
            </w:r>
          </w:p>
        </w:tc>
        <w:tc>
          <w:tcPr>
            <w:tcW w:w="0" w:type="auto"/>
            <w:hideMark/>
          </w:tcPr>
          <w:p w14:paraId="0B190AE5" w14:textId="77777777" w:rsidR="00317A7E" w:rsidRDefault="00317A7E">
            <w:proofErr w:type="spellStart"/>
            <w:r>
              <w:lastRenderedPageBreak/>
              <w:t>Cumple</w:t>
            </w:r>
            <w:proofErr w:type="spellEnd"/>
            <w:r>
              <w:t xml:space="preserve"> </w:t>
            </w:r>
            <w:proofErr w:type="spellStart"/>
            <w:r>
              <w:t>parcialmente</w:t>
            </w:r>
            <w:proofErr w:type="spellEnd"/>
            <w:r>
              <w:t xml:space="preserve"> con los </w:t>
            </w:r>
            <w:proofErr w:type="spellStart"/>
            <w:r>
              <w:lastRenderedPageBreak/>
              <w:t>requisitos</w:t>
            </w:r>
            <w:proofErr w:type="spellEnd"/>
            <w:r>
              <w:t xml:space="preserve"> de la </w:t>
            </w:r>
            <w:proofErr w:type="spellStart"/>
            <w:r>
              <w:t>actividad</w:t>
            </w:r>
            <w:proofErr w:type="spellEnd"/>
            <w:r>
              <w:t>.</w:t>
            </w:r>
          </w:p>
        </w:tc>
        <w:tc>
          <w:tcPr>
            <w:tcW w:w="0" w:type="auto"/>
            <w:hideMark/>
          </w:tcPr>
          <w:p w14:paraId="5AC39728" w14:textId="77777777" w:rsidR="00317A7E" w:rsidRDefault="00317A7E">
            <w:r>
              <w:lastRenderedPageBreak/>
              <w:t xml:space="preserve">No </w:t>
            </w:r>
            <w:proofErr w:type="spellStart"/>
            <w:r>
              <w:t>cumple</w:t>
            </w:r>
            <w:proofErr w:type="spellEnd"/>
            <w:r>
              <w:t xml:space="preserve"> con los </w:t>
            </w:r>
            <w:proofErr w:type="spellStart"/>
            <w:r>
              <w:t>requisitos</w:t>
            </w:r>
            <w:proofErr w:type="spellEnd"/>
            <w:r>
              <w:t xml:space="preserve"> </w:t>
            </w:r>
            <w:proofErr w:type="spellStart"/>
            <w:r>
              <w:lastRenderedPageBreak/>
              <w:t>esenciales</w:t>
            </w:r>
            <w:proofErr w:type="spellEnd"/>
            <w:r>
              <w:t xml:space="preserve"> de la </w:t>
            </w:r>
            <w:proofErr w:type="spellStart"/>
            <w:r>
              <w:t>actividad</w:t>
            </w:r>
            <w:proofErr w:type="spellEnd"/>
            <w:r>
              <w:t>.</w:t>
            </w:r>
          </w:p>
        </w:tc>
      </w:tr>
    </w:tbl>
    <w:p w14:paraId="7D6A097E" w14:textId="77777777" w:rsidR="00F21D6E" w:rsidRDefault="00F21D6E" w:rsidP="00FA5C2F">
      <w:pPr>
        <w:spacing w:before="100" w:beforeAutospacing="1" w:after="100" w:afterAutospacing="1"/>
        <w:rPr>
          <w:rFonts w:eastAsia="Times New Roman" w:cstheme="minorHAnsi"/>
          <w:b/>
          <w:bCs/>
          <w:lang w:val="es-EC"/>
        </w:rPr>
      </w:pPr>
    </w:p>
    <w:p w14:paraId="1E98007F" w14:textId="27F45325" w:rsidR="00E669C2" w:rsidRDefault="00607FF5" w:rsidP="00FA5C2F">
      <w:pPr>
        <w:spacing w:before="100" w:beforeAutospacing="1" w:after="100" w:afterAutospacing="1"/>
        <w:rPr>
          <w:rFonts w:eastAsia="Times New Roman" w:cstheme="minorHAnsi"/>
          <w:lang w:val="es-EC"/>
        </w:rPr>
      </w:pPr>
      <w:r>
        <w:rPr>
          <w:rFonts w:eastAsia="Times New Roman" w:cstheme="minorHAnsi"/>
          <w:b/>
          <w:bCs/>
          <w:lang w:val="es-EC"/>
        </w:rPr>
        <w:t>Total</w:t>
      </w:r>
      <w:r w:rsidR="00AA7A89">
        <w:rPr>
          <w:rFonts w:eastAsia="Times New Roman" w:cstheme="minorHAnsi"/>
          <w:b/>
          <w:bCs/>
          <w:lang w:val="es-EC"/>
        </w:rPr>
        <w:t>:</w:t>
      </w:r>
      <w:r>
        <w:rPr>
          <w:rFonts w:eastAsia="Times New Roman" w:cstheme="minorHAnsi"/>
          <w:b/>
          <w:bCs/>
          <w:lang w:val="es-EC"/>
        </w:rPr>
        <w:t xml:space="preserve"> </w:t>
      </w:r>
      <w:r>
        <w:rPr>
          <w:rFonts w:eastAsia="Times New Roman" w:cstheme="minorHAnsi"/>
          <w:lang w:val="es-EC"/>
        </w:rPr>
        <w:t>/25 puntos</w:t>
      </w:r>
    </w:p>
    <w:p w14:paraId="47D06847" w14:textId="285EE225" w:rsidR="00684746" w:rsidRPr="00607FF5" w:rsidRDefault="00684746" w:rsidP="00B2710D">
      <w:pPr>
        <w:rPr>
          <w:rFonts w:eastAsia="Times New Roman" w:cstheme="minorHAnsi"/>
          <w:lang w:val="es-EC"/>
        </w:rPr>
      </w:pPr>
      <w:bookmarkStart w:id="0" w:name="_GoBack"/>
      <w:bookmarkEnd w:id="0"/>
    </w:p>
    <w:sectPr w:rsidR="00684746" w:rsidRPr="00607FF5" w:rsidSect="00126E4E">
      <w:headerReference w:type="default" r:id="rId8"/>
      <w:pgSz w:w="11900" w:h="16820"/>
      <w:pgMar w:top="1636" w:right="1440" w:bottom="1138"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2718CB" w14:textId="77777777" w:rsidR="00856AA9" w:rsidRDefault="00856AA9" w:rsidP="00DE73F3">
      <w:r>
        <w:separator/>
      </w:r>
    </w:p>
  </w:endnote>
  <w:endnote w:type="continuationSeparator" w:id="0">
    <w:p w14:paraId="1F6C8D39" w14:textId="77777777" w:rsidR="00856AA9" w:rsidRDefault="00856AA9" w:rsidP="00DE73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11C4F0" w14:textId="77777777" w:rsidR="00856AA9" w:rsidRDefault="00856AA9" w:rsidP="00DE73F3">
      <w:r>
        <w:separator/>
      </w:r>
    </w:p>
  </w:footnote>
  <w:footnote w:type="continuationSeparator" w:id="0">
    <w:p w14:paraId="60D0A4C1" w14:textId="77777777" w:rsidR="00856AA9" w:rsidRDefault="00856AA9" w:rsidP="00DE73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1D5254" w14:textId="77777777" w:rsidR="00BB52BB" w:rsidRDefault="00BB52BB">
    <w:pPr>
      <w:pStyle w:val="Encabezado"/>
    </w:pPr>
    <w:r>
      <w:rPr>
        <w:noProof/>
      </w:rPr>
      <w:drawing>
        <wp:anchor distT="0" distB="0" distL="114300" distR="114300" simplePos="0" relativeHeight="251658240" behindDoc="1" locked="0" layoutInCell="1" allowOverlap="1" wp14:anchorId="180A11AF" wp14:editId="55551B8C">
          <wp:simplePos x="0" y="0"/>
          <wp:positionH relativeFrom="column">
            <wp:posOffset>-901700</wp:posOffset>
          </wp:positionH>
          <wp:positionV relativeFrom="paragraph">
            <wp:posOffset>-449580</wp:posOffset>
          </wp:positionV>
          <wp:extent cx="7543541" cy="10675062"/>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43541" cy="1067506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rect id="_x0000_i1040" style="width:0;height:1.5pt" o:hralign="center" o:bullet="t" o:hrstd="t" o:hr="t" fillcolor="#a0a0a0" stroked="f"/>
    </w:pict>
  </w:numPicBullet>
  <w:abstractNum w:abstractNumId="0" w15:restartNumberingAfterBreak="0">
    <w:nsid w:val="009929AA"/>
    <w:multiLevelType w:val="hybridMultilevel"/>
    <w:tmpl w:val="3AEAA3EE"/>
    <w:lvl w:ilvl="0" w:tplc="729AE0BE">
      <w:start w:val="1"/>
      <w:numFmt w:val="decimal"/>
      <w:pStyle w:val="IN"/>
      <w:lvlText w:val="%1."/>
      <w:lvlJc w:val="left"/>
      <w:pPr>
        <w:ind w:left="644" w:hanging="360"/>
      </w:pPr>
      <w:rPr>
        <w:rFonts w:hint="default"/>
        <w:b w:val="0"/>
        <w:bCs w:val="0"/>
      </w:rPr>
    </w:lvl>
    <w:lvl w:ilvl="1" w:tplc="300A0019" w:tentative="1">
      <w:start w:val="1"/>
      <w:numFmt w:val="lowerLetter"/>
      <w:lvlText w:val="%2."/>
      <w:lvlJc w:val="left"/>
      <w:pPr>
        <w:ind w:left="1364" w:hanging="360"/>
      </w:pPr>
    </w:lvl>
    <w:lvl w:ilvl="2" w:tplc="300A001B" w:tentative="1">
      <w:start w:val="1"/>
      <w:numFmt w:val="lowerRoman"/>
      <w:lvlText w:val="%3."/>
      <w:lvlJc w:val="right"/>
      <w:pPr>
        <w:ind w:left="2084" w:hanging="180"/>
      </w:pPr>
    </w:lvl>
    <w:lvl w:ilvl="3" w:tplc="300A000F" w:tentative="1">
      <w:start w:val="1"/>
      <w:numFmt w:val="decimal"/>
      <w:lvlText w:val="%4."/>
      <w:lvlJc w:val="left"/>
      <w:pPr>
        <w:ind w:left="2804" w:hanging="360"/>
      </w:pPr>
    </w:lvl>
    <w:lvl w:ilvl="4" w:tplc="300A0019" w:tentative="1">
      <w:start w:val="1"/>
      <w:numFmt w:val="lowerLetter"/>
      <w:lvlText w:val="%5."/>
      <w:lvlJc w:val="left"/>
      <w:pPr>
        <w:ind w:left="3524" w:hanging="360"/>
      </w:pPr>
    </w:lvl>
    <w:lvl w:ilvl="5" w:tplc="300A001B" w:tentative="1">
      <w:start w:val="1"/>
      <w:numFmt w:val="lowerRoman"/>
      <w:lvlText w:val="%6."/>
      <w:lvlJc w:val="right"/>
      <w:pPr>
        <w:ind w:left="4244" w:hanging="180"/>
      </w:pPr>
    </w:lvl>
    <w:lvl w:ilvl="6" w:tplc="300A000F" w:tentative="1">
      <w:start w:val="1"/>
      <w:numFmt w:val="decimal"/>
      <w:lvlText w:val="%7."/>
      <w:lvlJc w:val="left"/>
      <w:pPr>
        <w:ind w:left="4964" w:hanging="360"/>
      </w:pPr>
    </w:lvl>
    <w:lvl w:ilvl="7" w:tplc="300A0019" w:tentative="1">
      <w:start w:val="1"/>
      <w:numFmt w:val="lowerLetter"/>
      <w:lvlText w:val="%8."/>
      <w:lvlJc w:val="left"/>
      <w:pPr>
        <w:ind w:left="5684" w:hanging="360"/>
      </w:pPr>
    </w:lvl>
    <w:lvl w:ilvl="8" w:tplc="300A001B" w:tentative="1">
      <w:start w:val="1"/>
      <w:numFmt w:val="lowerRoman"/>
      <w:lvlText w:val="%9."/>
      <w:lvlJc w:val="right"/>
      <w:pPr>
        <w:ind w:left="6404" w:hanging="180"/>
      </w:pPr>
    </w:lvl>
  </w:abstractNum>
  <w:abstractNum w:abstractNumId="1" w15:restartNumberingAfterBreak="0">
    <w:nsid w:val="03BA35E3"/>
    <w:multiLevelType w:val="hybridMultilevel"/>
    <w:tmpl w:val="0E147192"/>
    <w:lvl w:ilvl="0" w:tplc="7196EF02">
      <w:start w:val="1"/>
      <w:numFmt w:val="bullet"/>
      <w:pStyle w:val="Estilobietas"/>
      <w:lvlText w:val="o"/>
      <w:lvlJc w:val="left"/>
      <w:pPr>
        <w:ind w:left="1440" w:hanging="360"/>
      </w:pPr>
      <w:rPr>
        <w:rFonts w:ascii="Courier New" w:hAnsi="Courier New" w:cs="Courier New"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2" w15:restartNumberingAfterBreak="0">
    <w:nsid w:val="0A9D61A4"/>
    <w:multiLevelType w:val="hybridMultilevel"/>
    <w:tmpl w:val="4964D73E"/>
    <w:lvl w:ilvl="0" w:tplc="300A0003">
      <w:start w:val="1"/>
      <w:numFmt w:val="bullet"/>
      <w:lvlText w:val="o"/>
      <w:lvlJc w:val="left"/>
      <w:pPr>
        <w:ind w:left="1800" w:hanging="360"/>
      </w:pPr>
      <w:rPr>
        <w:rFonts w:ascii="Courier New" w:hAnsi="Courier New" w:cs="Courier New" w:hint="default"/>
      </w:rPr>
    </w:lvl>
    <w:lvl w:ilvl="1" w:tplc="300A0003" w:tentative="1">
      <w:start w:val="1"/>
      <w:numFmt w:val="bullet"/>
      <w:lvlText w:val="o"/>
      <w:lvlJc w:val="left"/>
      <w:pPr>
        <w:ind w:left="2520" w:hanging="360"/>
      </w:pPr>
      <w:rPr>
        <w:rFonts w:ascii="Courier New" w:hAnsi="Courier New" w:cs="Courier New" w:hint="default"/>
      </w:rPr>
    </w:lvl>
    <w:lvl w:ilvl="2" w:tplc="300A0005" w:tentative="1">
      <w:start w:val="1"/>
      <w:numFmt w:val="bullet"/>
      <w:lvlText w:val=""/>
      <w:lvlJc w:val="left"/>
      <w:pPr>
        <w:ind w:left="3240" w:hanging="360"/>
      </w:pPr>
      <w:rPr>
        <w:rFonts w:ascii="Wingdings" w:hAnsi="Wingdings" w:hint="default"/>
      </w:rPr>
    </w:lvl>
    <w:lvl w:ilvl="3" w:tplc="300A0001" w:tentative="1">
      <w:start w:val="1"/>
      <w:numFmt w:val="bullet"/>
      <w:lvlText w:val=""/>
      <w:lvlJc w:val="left"/>
      <w:pPr>
        <w:ind w:left="3960" w:hanging="360"/>
      </w:pPr>
      <w:rPr>
        <w:rFonts w:ascii="Symbol" w:hAnsi="Symbol" w:hint="default"/>
      </w:rPr>
    </w:lvl>
    <w:lvl w:ilvl="4" w:tplc="300A0003" w:tentative="1">
      <w:start w:val="1"/>
      <w:numFmt w:val="bullet"/>
      <w:lvlText w:val="o"/>
      <w:lvlJc w:val="left"/>
      <w:pPr>
        <w:ind w:left="4680" w:hanging="360"/>
      </w:pPr>
      <w:rPr>
        <w:rFonts w:ascii="Courier New" w:hAnsi="Courier New" w:cs="Courier New" w:hint="default"/>
      </w:rPr>
    </w:lvl>
    <w:lvl w:ilvl="5" w:tplc="300A0005" w:tentative="1">
      <w:start w:val="1"/>
      <w:numFmt w:val="bullet"/>
      <w:lvlText w:val=""/>
      <w:lvlJc w:val="left"/>
      <w:pPr>
        <w:ind w:left="5400" w:hanging="360"/>
      </w:pPr>
      <w:rPr>
        <w:rFonts w:ascii="Wingdings" w:hAnsi="Wingdings" w:hint="default"/>
      </w:rPr>
    </w:lvl>
    <w:lvl w:ilvl="6" w:tplc="300A0001" w:tentative="1">
      <w:start w:val="1"/>
      <w:numFmt w:val="bullet"/>
      <w:lvlText w:val=""/>
      <w:lvlJc w:val="left"/>
      <w:pPr>
        <w:ind w:left="6120" w:hanging="360"/>
      </w:pPr>
      <w:rPr>
        <w:rFonts w:ascii="Symbol" w:hAnsi="Symbol" w:hint="default"/>
      </w:rPr>
    </w:lvl>
    <w:lvl w:ilvl="7" w:tplc="300A0003" w:tentative="1">
      <w:start w:val="1"/>
      <w:numFmt w:val="bullet"/>
      <w:lvlText w:val="o"/>
      <w:lvlJc w:val="left"/>
      <w:pPr>
        <w:ind w:left="6840" w:hanging="360"/>
      </w:pPr>
      <w:rPr>
        <w:rFonts w:ascii="Courier New" w:hAnsi="Courier New" w:cs="Courier New" w:hint="default"/>
      </w:rPr>
    </w:lvl>
    <w:lvl w:ilvl="8" w:tplc="300A0005" w:tentative="1">
      <w:start w:val="1"/>
      <w:numFmt w:val="bullet"/>
      <w:lvlText w:val=""/>
      <w:lvlJc w:val="left"/>
      <w:pPr>
        <w:ind w:left="7560" w:hanging="360"/>
      </w:pPr>
      <w:rPr>
        <w:rFonts w:ascii="Wingdings" w:hAnsi="Wingdings" w:hint="default"/>
      </w:rPr>
    </w:lvl>
  </w:abstractNum>
  <w:abstractNum w:abstractNumId="3" w15:restartNumberingAfterBreak="0">
    <w:nsid w:val="0B4A580F"/>
    <w:multiLevelType w:val="hybridMultilevel"/>
    <w:tmpl w:val="00B22C18"/>
    <w:lvl w:ilvl="0" w:tplc="069847CA">
      <w:start w:val="1"/>
      <w:numFmt w:val="decimal"/>
      <w:lvlText w:val="%1."/>
      <w:lvlJc w:val="left"/>
      <w:pPr>
        <w:ind w:left="720" w:hanging="360"/>
      </w:pPr>
      <w:rPr>
        <w:rFonts w:hint="default"/>
        <w:b w:val="0"/>
        <w:bCs/>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4" w15:restartNumberingAfterBreak="0">
    <w:nsid w:val="0EF33B98"/>
    <w:multiLevelType w:val="multilevel"/>
    <w:tmpl w:val="12C8F6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441EF9"/>
    <w:multiLevelType w:val="multilevel"/>
    <w:tmpl w:val="C100C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ED6C08"/>
    <w:multiLevelType w:val="multilevel"/>
    <w:tmpl w:val="12C8F6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79C0082"/>
    <w:multiLevelType w:val="hybridMultilevel"/>
    <w:tmpl w:val="A7061840"/>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8" w15:restartNumberingAfterBreak="0">
    <w:nsid w:val="193702FE"/>
    <w:multiLevelType w:val="hybridMultilevel"/>
    <w:tmpl w:val="32287ECA"/>
    <w:lvl w:ilvl="0" w:tplc="300A0003">
      <w:start w:val="1"/>
      <w:numFmt w:val="bullet"/>
      <w:lvlText w:val="o"/>
      <w:lvlJc w:val="left"/>
      <w:pPr>
        <w:ind w:left="1440" w:hanging="360"/>
      </w:pPr>
      <w:rPr>
        <w:rFonts w:ascii="Courier New" w:hAnsi="Courier New" w:cs="Courier New"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9" w15:restartNumberingAfterBreak="0">
    <w:nsid w:val="1DFC04E7"/>
    <w:multiLevelType w:val="hybridMultilevel"/>
    <w:tmpl w:val="67F0F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D50A77"/>
    <w:multiLevelType w:val="hybridMultilevel"/>
    <w:tmpl w:val="DC262516"/>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1" w15:restartNumberingAfterBreak="0">
    <w:nsid w:val="25DC1579"/>
    <w:multiLevelType w:val="hybridMultilevel"/>
    <w:tmpl w:val="7E18D10C"/>
    <w:lvl w:ilvl="0" w:tplc="695A2368">
      <w:start w:val="1"/>
      <w:numFmt w:val="bullet"/>
      <w:pStyle w:val="Estilobieta2"/>
      <w:lvlText w:val=""/>
      <w:lvlJc w:val="left"/>
      <w:pPr>
        <w:ind w:left="2190" w:hanging="360"/>
      </w:pPr>
      <w:rPr>
        <w:rFonts w:ascii="Wingdings" w:hAnsi="Wingdings" w:hint="default"/>
      </w:rPr>
    </w:lvl>
    <w:lvl w:ilvl="1" w:tplc="300A0003" w:tentative="1">
      <w:start w:val="1"/>
      <w:numFmt w:val="bullet"/>
      <w:lvlText w:val="o"/>
      <w:lvlJc w:val="left"/>
      <w:pPr>
        <w:ind w:left="2910" w:hanging="360"/>
      </w:pPr>
      <w:rPr>
        <w:rFonts w:ascii="Courier New" w:hAnsi="Courier New" w:cs="Courier New" w:hint="default"/>
      </w:rPr>
    </w:lvl>
    <w:lvl w:ilvl="2" w:tplc="300A0005" w:tentative="1">
      <w:start w:val="1"/>
      <w:numFmt w:val="bullet"/>
      <w:lvlText w:val=""/>
      <w:lvlJc w:val="left"/>
      <w:pPr>
        <w:ind w:left="3630" w:hanging="360"/>
      </w:pPr>
      <w:rPr>
        <w:rFonts w:ascii="Wingdings" w:hAnsi="Wingdings" w:hint="default"/>
      </w:rPr>
    </w:lvl>
    <w:lvl w:ilvl="3" w:tplc="300A0001" w:tentative="1">
      <w:start w:val="1"/>
      <w:numFmt w:val="bullet"/>
      <w:lvlText w:val=""/>
      <w:lvlJc w:val="left"/>
      <w:pPr>
        <w:ind w:left="4350" w:hanging="360"/>
      </w:pPr>
      <w:rPr>
        <w:rFonts w:ascii="Symbol" w:hAnsi="Symbol" w:hint="default"/>
      </w:rPr>
    </w:lvl>
    <w:lvl w:ilvl="4" w:tplc="300A0003" w:tentative="1">
      <w:start w:val="1"/>
      <w:numFmt w:val="bullet"/>
      <w:lvlText w:val="o"/>
      <w:lvlJc w:val="left"/>
      <w:pPr>
        <w:ind w:left="5070" w:hanging="360"/>
      </w:pPr>
      <w:rPr>
        <w:rFonts w:ascii="Courier New" w:hAnsi="Courier New" w:cs="Courier New" w:hint="default"/>
      </w:rPr>
    </w:lvl>
    <w:lvl w:ilvl="5" w:tplc="300A0005" w:tentative="1">
      <w:start w:val="1"/>
      <w:numFmt w:val="bullet"/>
      <w:lvlText w:val=""/>
      <w:lvlJc w:val="left"/>
      <w:pPr>
        <w:ind w:left="5790" w:hanging="360"/>
      </w:pPr>
      <w:rPr>
        <w:rFonts w:ascii="Wingdings" w:hAnsi="Wingdings" w:hint="default"/>
      </w:rPr>
    </w:lvl>
    <w:lvl w:ilvl="6" w:tplc="300A0001" w:tentative="1">
      <w:start w:val="1"/>
      <w:numFmt w:val="bullet"/>
      <w:lvlText w:val=""/>
      <w:lvlJc w:val="left"/>
      <w:pPr>
        <w:ind w:left="6510" w:hanging="360"/>
      </w:pPr>
      <w:rPr>
        <w:rFonts w:ascii="Symbol" w:hAnsi="Symbol" w:hint="default"/>
      </w:rPr>
    </w:lvl>
    <w:lvl w:ilvl="7" w:tplc="300A0003" w:tentative="1">
      <w:start w:val="1"/>
      <w:numFmt w:val="bullet"/>
      <w:lvlText w:val="o"/>
      <w:lvlJc w:val="left"/>
      <w:pPr>
        <w:ind w:left="7230" w:hanging="360"/>
      </w:pPr>
      <w:rPr>
        <w:rFonts w:ascii="Courier New" w:hAnsi="Courier New" w:cs="Courier New" w:hint="default"/>
      </w:rPr>
    </w:lvl>
    <w:lvl w:ilvl="8" w:tplc="300A0005" w:tentative="1">
      <w:start w:val="1"/>
      <w:numFmt w:val="bullet"/>
      <w:lvlText w:val=""/>
      <w:lvlJc w:val="left"/>
      <w:pPr>
        <w:ind w:left="7950" w:hanging="360"/>
      </w:pPr>
      <w:rPr>
        <w:rFonts w:ascii="Wingdings" w:hAnsi="Wingdings" w:hint="default"/>
      </w:rPr>
    </w:lvl>
  </w:abstractNum>
  <w:abstractNum w:abstractNumId="12" w15:restartNumberingAfterBreak="0">
    <w:nsid w:val="2D554A7F"/>
    <w:multiLevelType w:val="hybridMultilevel"/>
    <w:tmpl w:val="9CFCF9E0"/>
    <w:lvl w:ilvl="0" w:tplc="300A0003">
      <w:start w:val="1"/>
      <w:numFmt w:val="bullet"/>
      <w:lvlText w:val="o"/>
      <w:lvlJc w:val="left"/>
      <w:pPr>
        <w:ind w:left="1440" w:hanging="360"/>
      </w:pPr>
      <w:rPr>
        <w:rFonts w:ascii="Courier New" w:hAnsi="Courier New" w:cs="Courier New"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13" w15:restartNumberingAfterBreak="0">
    <w:nsid w:val="2E6232A9"/>
    <w:multiLevelType w:val="hybridMultilevel"/>
    <w:tmpl w:val="8DF2FC14"/>
    <w:lvl w:ilvl="0" w:tplc="300A0005">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4" w15:restartNumberingAfterBreak="0">
    <w:nsid w:val="2FE3493D"/>
    <w:multiLevelType w:val="hybridMultilevel"/>
    <w:tmpl w:val="0DF607D0"/>
    <w:lvl w:ilvl="0" w:tplc="FBEE9E2C">
      <w:start w:val="1"/>
      <w:numFmt w:val="decimal"/>
      <w:lvlText w:val="%1."/>
      <w:lvlJc w:val="left"/>
      <w:pPr>
        <w:ind w:left="720" w:hanging="360"/>
      </w:pPr>
      <w:rPr>
        <w:rFonts w:hint="default"/>
        <w:b w:val="0"/>
        <w:bCs/>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5" w15:restartNumberingAfterBreak="0">
    <w:nsid w:val="34026C38"/>
    <w:multiLevelType w:val="multilevel"/>
    <w:tmpl w:val="12C8F6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85A0E83"/>
    <w:multiLevelType w:val="multilevel"/>
    <w:tmpl w:val="B1742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3153B97"/>
    <w:multiLevelType w:val="hybridMultilevel"/>
    <w:tmpl w:val="50F4300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8" w15:restartNumberingAfterBreak="0">
    <w:nsid w:val="431F2FED"/>
    <w:multiLevelType w:val="hybridMultilevel"/>
    <w:tmpl w:val="8AFA381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9" w15:restartNumberingAfterBreak="0">
    <w:nsid w:val="461839B4"/>
    <w:multiLevelType w:val="multilevel"/>
    <w:tmpl w:val="FF6A2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0A873D0"/>
    <w:multiLevelType w:val="hybridMultilevel"/>
    <w:tmpl w:val="709EF608"/>
    <w:lvl w:ilvl="0" w:tplc="300A0003">
      <w:start w:val="1"/>
      <w:numFmt w:val="bullet"/>
      <w:lvlText w:val="o"/>
      <w:lvlJc w:val="left"/>
      <w:pPr>
        <w:ind w:left="720" w:hanging="360"/>
      </w:pPr>
      <w:rPr>
        <w:rFonts w:ascii="Courier New" w:hAnsi="Courier New" w:cs="Courier New"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1" w15:restartNumberingAfterBreak="0">
    <w:nsid w:val="55A616CB"/>
    <w:multiLevelType w:val="hybridMultilevel"/>
    <w:tmpl w:val="FE6869B4"/>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2" w15:restartNumberingAfterBreak="0">
    <w:nsid w:val="55F446BB"/>
    <w:multiLevelType w:val="hybridMultilevel"/>
    <w:tmpl w:val="E3F02D96"/>
    <w:lvl w:ilvl="0" w:tplc="28D01708">
      <w:start w:val="1"/>
      <w:numFmt w:val="decimal"/>
      <w:lvlText w:val="%1."/>
      <w:lvlJc w:val="left"/>
      <w:pPr>
        <w:ind w:left="1080" w:hanging="360"/>
      </w:pPr>
      <w:rPr>
        <w:rFonts w:hint="default"/>
      </w:rPr>
    </w:lvl>
    <w:lvl w:ilvl="1" w:tplc="300A0019" w:tentative="1">
      <w:start w:val="1"/>
      <w:numFmt w:val="lowerLetter"/>
      <w:lvlText w:val="%2."/>
      <w:lvlJc w:val="left"/>
      <w:pPr>
        <w:ind w:left="1800" w:hanging="360"/>
      </w:pPr>
    </w:lvl>
    <w:lvl w:ilvl="2" w:tplc="300A001B" w:tentative="1">
      <w:start w:val="1"/>
      <w:numFmt w:val="lowerRoman"/>
      <w:lvlText w:val="%3."/>
      <w:lvlJc w:val="right"/>
      <w:pPr>
        <w:ind w:left="2520" w:hanging="180"/>
      </w:pPr>
    </w:lvl>
    <w:lvl w:ilvl="3" w:tplc="300A000F" w:tentative="1">
      <w:start w:val="1"/>
      <w:numFmt w:val="decimal"/>
      <w:lvlText w:val="%4."/>
      <w:lvlJc w:val="left"/>
      <w:pPr>
        <w:ind w:left="3240" w:hanging="360"/>
      </w:pPr>
    </w:lvl>
    <w:lvl w:ilvl="4" w:tplc="300A0019" w:tentative="1">
      <w:start w:val="1"/>
      <w:numFmt w:val="lowerLetter"/>
      <w:lvlText w:val="%5."/>
      <w:lvlJc w:val="left"/>
      <w:pPr>
        <w:ind w:left="3960" w:hanging="360"/>
      </w:pPr>
    </w:lvl>
    <w:lvl w:ilvl="5" w:tplc="300A001B" w:tentative="1">
      <w:start w:val="1"/>
      <w:numFmt w:val="lowerRoman"/>
      <w:lvlText w:val="%6."/>
      <w:lvlJc w:val="right"/>
      <w:pPr>
        <w:ind w:left="4680" w:hanging="180"/>
      </w:pPr>
    </w:lvl>
    <w:lvl w:ilvl="6" w:tplc="300A000F" w:tentative="1">
      <w:start w:val="1"/>
      <w:numFmt w:val="decimal"/>
      <w:lvlText w:val="%7."/>
      <w:lvlJc w:val="left"/>
      <w:pPr>
        <w:ind w:left="5400" w:hanging="360"/>
      </w:pPr>
    </w:lvl>
    <w:lvl w:ilvl="7" w:tplc="300A0019" w:tentative="1">
      <w:start w:val="1"/>
      <w:numFmt w:val="lowerLetter"/>
      <w:lvlText w:val="%8."/>
      <w:lvlJc w:val="left"/>
      <w:pPr>
        <w:ind w:left="6120" w:hanging="360"/>
      </w:pPr>
    </w:lvl>
    <w:lvl w:ilvl="8" w:tplc="300A001B" w:tentative="1">
      <w:start w:val="1"/>
      <w:numFmt w:val="lowerRoman"/>
      <w:lvlText w:val="%9."/>
      <w:lvlJc w:val="right"/>
      <w:pPr>
        <w:ind w:left="6840" w:hanging="180"/>
      </w:pPr>
    </w:lvl>
  </w:abstractNum>
  <w:abstractNum w:abstractNumId="23" w15:restartNumberingAfterBreak="0">
    <w:nsid w:val="55FC5973"/>
    <w:multiLevelType w:val="hybridMultilevel"/>
    <w:tmpl w:val="790C1D64"/>
    <w:lvl w:ilvl="0" w:tplc="BD0C1A90">
      <w:start w:val="1"/>
      <w:numFmt w:val="decimal"/>
      <w:lvlText w:val="%1."/>
      <w:lvlJc w:val="left"/>
      <w:pPr>
        <w:ind w:left="1080" w:hanging="360"/>
      </w:pPr>
      <w:rPr>
        <w:rFonts w:hint="default"/>
      </w:rPr>
    </w:lvl>
    <w:lvl w:ilvl="1" w:tplc="300A0019" w:tentative="1">
      <w:start w:val="1"/>
      <w:numFmt w:val="lowerLetter"/>
      <w:lvlText w:val="%2."/>
      <w:lvlJc w:val="left"/>
      <w:pPr>
        <w:ind w:left="1800" w:hanging="360"/>
      </w:pPr>
    </w:lvl>
    <w:lvl w:ilvl="2" w:tplc="300A001B" w:tentative="1">
      <w:start w:val="1"/>
      <w:numFmt w:val="lowerRoman"/>
      <w:lvlText w:val="%3."/>
      <w:lvlJc w:val="right"/>
      <w:pPr>
        <w:ind w:left="2520" w:hanging="180"/>
      </w:pPr>
    </w:lvl>
    <w:lvl w:ilvl="3" w:tplc="300A000F" w:tentative="1">
      <w:start w:val="1"/>
      <w:numFmt w:val="decimal"/>
      <w:lvlText w:val="%4."/>
      <w:lvlJc w:val="left"/>
      <w:pPr>
        <w:ind w:left="3240" w:hanging="360"/>
      </w:pPr>
    </w:lvl>
    <w:lvl w:ilvl="4" w:tplc="300A0019" w:tentative="1">
      <w:start w:val="1"/>
      <w:numFmt w:val="lowerLetter"/>
      <w:lvlText w:val="%5."/>
      <w:lvlJc w:val="left"/>
      <w:pPr>
        <w:ind w:left="3960" w:hanging="360"/>
      </w:pPr>
    </w:lvl>
    <w:lvl w:ilvl="5" w:tplc="300A001B" w:tentative="1">
      <w:start w:val="1"/>
      <w:numFmt w:val="lowerRoman"/>
      <w:lvlText w:val="%6."/>
      <w:lvlJc w:val="right"/>
      <w:pPr>
        <w:ind w:left="4680" w:hanging="180"/>
      </w:pPr>
    </w:lvl>
    <w:lvl w:ilvl="6" w:tplc="300A000F" w:tentative="1">
      <w:start w:val="1"/>
      <w:numFmt w:val="decimal"/>
      <w:lvlText w:val="%7."/>
      <w:lvlJc w:val="left"/>
      <w:pPr>
        <w:ind w:left="5400" w:hanging="360"/>
      </w:pPr>
    </w:lvl>
    <w:lvl w:ilvl="7" w:tplc="300A0019" w:tentative="1">
      <w:start w:val="1"/>
      <w:numFmt w:val="lowerLetter"/>
      <w:lvlText w:val="%8."/>
      <w:lvlJc w:val="left"/>
      <w:pPr>
        <w:ind w:left="6120" w:hanging="360"/>
      </w:pPr>
    </w:lvl>
    <w:lvl w:ilvl="8" w:tplc="300A001B" w:tentative="1">
      <w:start w:val="1"/>
      <w:numFmt w:val="lowerRoman"/>
      <w:lvlText w:val="%9."/>
      <w:lvlJc w:val="right"/>
      <w:pPr>
        <w:ind w:left="6840" w:hanging="180"/>
      </w:pPr>
    </w:lvl>
  </w:abstractNum>
  <w:abstractNum w:abstractNumId="24" w15:restartNumberingAfterBreak="0">
    <w:nsid w:val="56153465"/>
    <w:multiLevelType w:val="multilevel"/>
    <w:tmpl w:val="7180A4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7D83015"/>
    <w:multiLevelType w:val="hybridMultilevel"/>
    <w:tmpl w:val="432AEDF4"/>
    <w:lvl w:ilvl="0" w:tplc="300A0005">
      <w:start w:val="1"/>
      <w:numFmt w:val="bullet"/>
      <w:lvlText w:val=""/>
      <w:lvlJc w:val="left"/>
      <w:pPr>
        <w:ind w:left="2190" w:hanging="360"/>
      </w:pPr>
      <w:rPr>
        <w:rFonts w:ascii="Wingdings" w:hAnsi="Wingdings" w:hint="default"/>
      </w:rPr>
    </w:lvl>
    <w:lvl w:ilvl="1" w:tplc="300A0003" w:tentative="1">
      <w:start w:val="1"/>
      <w:numFmt w:val="bullet"/>
      <w:lvlText w:val="o"/>
      <w:lvlJc w:val="left"/>
      <w:pPr>
        <w:ind w:left="2910" w:hanging="360"/>
      </w:pPr>
      <w:rPr>
        <w:rFonts w:ascii="Courier New" w:hAnsi="Courier New" w:cs="Courier New" w:hint="default"/>
      </w:rPr>
    </w:lvl>
    <w:lvl w:ilvl="2" w:tplc="300A0005" w:tentative="1">
      <w:start w:val="1"/>
      <w:numFmt w:val="bullet"/>
      <w:lvlText w:val=""/>
      <w:lvlJc w:val="left"/>
      <w:pPr>
        <w:ind w:left="3630" w:hanging="360"/>
      </w:pPr>
      <w:rPr>
        <w:rFonts w:ascii="Wingdings" w:hAnsi="Wingdings" w:hint="default"/>
      </w:rPr>
    </w:lvl>
    <w:lvl w:ilvl="3" w:tplc="300A0001" w:tentative="1">
      <w:start w:val="1"/>
      <w:numFmt w:val="bullet"/>
      <w:lvlText w:val=""/>
      <w:lvlJc w:val="left"/>
      <w:pPr>
        <w:ind w:left="4350" w:hanging="360"/>
      </w:pPr>
      <w:rPr>
        <w:rFonts w:ascii="Symbol" w:hAnsi="Symbol" w:hint="default"/>
      </w:rPr>
    </w:lvl>
    <w:lvl w:ilvl="4" w:tplc="300A0003" w:tentative="1">
      <w:start w:val="1"/>
      <w:numFmt w:val="bullet"/>
      <w:lvlText w:val="o"/>
      <w:lvlJc w:val="left"/>
      <w:pPr>
        <w:ind w:left="5070" w:hanging="360"/>
      </w:pPr>
      <w:rPr>
        <w:rFonts w:ascii="Courier New" w:hAnsi="Courier New" w:cs="Courier New" w:hint="default"/>
      </w:rPr>
    </w:lvl>
    <w:lvl w:ilvl="5" w:tplc="300A0005" w:tentative="1">
      <w:start w:val="1"/>
      <w:numFmt w:val="bullet"/>
      <w:lvlText w:val=""/>
      <w:lvlJc w:val="left"/>
      <w:pPr>
        <w:ind w:left="5790" w:hanging="360"/>
      </w:pPr>
      <w:rPr>
        <w:rFonts w:ascii="Wingdings" w:hAnsi="Wingdings" w:hint="default"/>
      </w:rPr>
    </w:lvl>
    <w:lvl w:ilvl="6" w:tplc="300A0001" w:tentative="1">
      <w:start w:val="1"/>
      <w:numFmt w:val="bullet"/>
      <w:lvlText w:val=""/>
      <w:lvlJc w:val="left"/>
      <w:pPr>
        <w:ind w:left="6510" w:hanging="360"/>
      </w:pPr>
      <w:rPr>
        <w:rFonts w:ascii="Symbol" w:hAnsi="Symbol" w:hint="default"/>
      </w:rPr>
    </w:lvl>
    <w:lvl w:ilvl="7" w:tplc="300A0003" w:tentative="1">
      <w:start w:val="1"/>
      <w:numFmt w:val="bullet"/>
      <w:lvlText w:val="o"/>
      <w:lvlJc w:val="left"/>
      <w:pPr>
        <w:ind w:left="7230" w:hanging="360"/>
      </w:pPr>
      <w:rPr>
        <w:rFonts w:ascii="Courier New" w:hAnsi="Courier New" w:cs="Courier New" w:hint="default"/>
      </w:rPr>
    </w:lvl>
    <w:lvl w:ilvl="8" w:tplc="300A0005" w:tentative="1">
      <w:start w:val="1"/>
      <w:numFmt w:val="bullet"/>
      <w:lvlText w:val=""/>
      <w:lvlJc w:val="left"/>
      <w:pPr>
        <w:ind w:left="7950" w:hanging="360"/>
      </w:pPr>
      <w:rPr>
        <w:rFonts w:ascii="Wingdings" w:hAnsi="Wingdings" w:hint="default"/>
      </w:rPr>
    </w:lvl>
  </w:abstractNum>
  <w:abstractNum w:abstractNumId="26" w15:restartNumberingAfterBreak="0">
    <w:nsid w:val="5C877478"/>
    <w:multiLevelType w:val="hybridMultilevel"/>
    <w:tmpl w:val="03BCC444"/>
    <w:lvl w:ilvl="0" w:tplc="F754F656">
      <w:start w:val="1"/>
      <w:numFmt w:val="decimal"/>
      <w:lvlText w:val="%1."/>
      <w:lvlJc w:val="left"/>
      <w:pPr>
        <w:ind w:left="720" w:hanging="360"/>
      </w:pPr>
      <w:rPr>
        <w:rFonts w:hint="default"/>
        <w:b w:val="0"/>
        <w:bCs w:val="0"/>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7" w15:restartNumberingAfterBreak="0">
    <w:nsid w:val="6059112A"/>
    <w:multiLevelType w:val="multilevel"/>
    <w:tmpl w:val="12C8F6C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12D543A"/>
    <w:multiLevelType w:val="hybridMultilevel"/>
    <w:tmpl w:val="7E00282E"/>
    <w:lvl w:ilvl="0" w:tplc="300A0005">
      <w:start w:val="1"/>
      <w:numFmt w:val="bullet"/>
      <w:lvlText w:val=""/>
      <w:lvlJc w:val="left"/>
      <w:pPr>
        <w:ind w:left="2190" w:hanging="360"/>
      </w:pPr>
      <w:rPr>
        <w:rFonts w:ascii="Wingdings" w:hAnsi="Wingdings" w:hint="default"/>
      </w:rPr>
    </w:lvl>
    <w:lvl w:ilvl="1" w:tplc="300A0003" w:tentative="1">
      <w:start w:val="1"/>
      <w:numFmt w:val="bullet"/>
      <w:lvlText w:val="o"/>
      <w:lvlJc w:val="left"/>
      <w:pPr>
        <w:ind w:left="2910" w:hanging="360"/>
      </w:pPr>
      <w:rPr>
        <w:rFonts w:ascii="Courier New" w:hAnsi="Courier New" w:cs="Courier New" w:hint="default"/>
      </w:rPr>
    </w:lvl>
    <w:lvl w:ilvl="2" w:tplc="300A0005" w:tentative="1">
      <w:start w:val="1"/>
      <w:numFmt w:val="bullet"/>
      <w:lvlText w:val=""/>
      <w:lvlJc w:val="left"/>
      <w:pPr>
        <w:ind w:left="3630" w:hanging="360"/>
      </w:pPr>
      <w:rPr>
        <w:rFonts w:ascii="Wingdings" w:hAnsi="Wingdings" w:hint="default"/>
      </w:rPr>
    </w:lvl>
    <w:lvl w:ilvl="3" w:tplc="300A0001" w:tentative="1">
      <w:start w:val="1"/>
      <w:numFmt w:val="bullet"/>
      <w:lvlText w:val=""/>
      <w:lvlJc w:val="left"/>
      <w:pPr>
        <w:ind w:left="4350" w:hanging="360"/>
      </w:pPr>
      <w:rPr>
        <w:rFonts w:ascii="Symbol" w:hAnsi="Symbol" w:hint="default"/>
      </w:rPr>
    </w:lvl>
    <w:lvl w:ilvl="4" w:tplc="300A0003" w:tentative="1">
      <w:start w:val="1"/>
      <w:numFmt w:val="bullet"/>
      <w:lvlText w:val="o"/>
      <w:lvlJc w:val="left"/>
      <w:pPr>
        <w:ind w:left="5070" w:hanging="360"/>
      </w:pPr>
      <w:rPr>
        <w:rFonts w:ascii="Courier New" w:hAnsi="Courier New" w:cs="Courier New" w:hint="default"/>
      </w:rPr>
    </w:lvl>
    <w:lvl w:ilvl="5" w:tplc="300A0005" w:tentative="1">
      <w:start w:val="1"/>
      <w:numFmt w:val="bullet"/>
      <w:lvlText w:val=""/>
      <w:lvlJc w:val="left"/>
      <w:pPr>
        <w:ind w:left="5790" w:hanging="360"/>
      </w:pPr>
      <w:rPr>
        <w:rFonts w:ascii="Wingdings" w:hAnsi="Wingdings" w:hint="default"/>
      </w:rPr>
    </w:lvl>
    <w:lvl w:ilvl="6" w:tplc="300A0001" w:tentative="1">
      <w:start w:val="1"/>
      <w:numFmt w:val="bullet"/>
      <w:lvlText w:val=""/>
      <w:lvlJc w:val="left"/>
      <w:pPr>
        <w:ind w:left="6510" w:hanging="360"/>
      </w:pPr>
      <w:rPr>
        <w:rFonts w:ascii="Symbol" w:hAnsi="Symbol" w:hint="default"/>
      </w:rPr>
    </w:lvl>
    <w:lvl w:ilvl="7" w:tplc="300A0003" w:tentative="1">
      <w:start w:val="1"/>
      <w:numFmt w:val="bullet"/>
      <w:lvlText w:val="o"/>
      <w:lvlJc w:val="left"/>
      <w:pPr>
        <w:ind w:left="7230" w:hanging="360"/>
      </w:pPr>
      <w:rPr>
        <w:rFonts w:ascii="Courier New" w:hAnsi="Courier New" w:cs="Courier New" w:hint="default"/>
      </w:rPr>
    </w:lvl>
    <w:lvl w:ilvl="8" w:tplc="300A0005" w:tentative="1">
      <w:start w:val="1"/>
      <w:numFmt w:val="bullet"/>
      <w:lvlText w:val=""/>
      <w:lvlJc w:val="left"/>
      <w:pPr>
        <w:ind w:left="7950" w:hanging="360"/>
      </w:pPr>
      <w:rPr>
        <w:rFonts w:ascii="Wingdings" w:hAnsi="Wingdings" w:hint="default"/>
      </w:rPr>
    </w:lvl>
  </w:abstractNum>
  <w:abstractNum w:abstractNumId="29" w15:restartNumberingAfterBreak="0">
    <w:nsid w:val="61682619"/>
    <w:multiLevelType w:val="hybridMultilevel"/>
    <w:tmpl w:val="867A9F98"/>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0" w15:restartNumberingAfterBreak="0">
    <w:nsid w:val="61F010F1"/>
    <w:multiLevelType w:val="multilevel"/>
    <w:tmpl w:val="39A4A2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2A34E17"/>
    <w:multiLevelType w:val="hybridMultilevel"/>
    <w:tmpl w:val="1B98E094"/>
    <w:lvl w:ilvl="0" w:tplc="300A0005">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2" w15:restartNumberingAfterBreak="0">
    <w:nsid w:val="6A686BE6"/>
    <w:multiLevelType w:val="multilevel"/>
    <w:tmpl w:val="3A92429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CC517A5"/>
    <w:multiLevelType w:val="multilevel"/>
    <w:tmpl w:val="7FC062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1691814"/>
    <w:multiLevelType w:val="hybridMultilevel"/>
    <w:tmpl w:val="5F385A44"/>
    <w:lvl w:ilvl="0" w:tplc="300A0005">
      <w:start w:val="1"/>
      <w:numFmt w:val="bullet"/>
      <w:lvlText w:val=""/>
      <w:lvlJc w:val="left"/>
      <w:pPr>
        <w:ind w:left="2160" w:hanging="360"/>
      </w:pPr>
      <w:rPr>
        <w:rFonts w:ascii="Wingdings" w:hAnsi="Wingdings" w:hint="default"/>
      </w:rPr>
    </w:lvl>
    <w:lvl w:ilvl="1" w:tplc="300A0003" w:tentative="1">
      <w:start w:val="1"/>
      <w:numFmt w:val="bullet"/>
      <w:lvlText w:val="o"/>
      <w:lvlJc w:val="left"/>
      <w:pPr>
        <w:ind w:left="2880" w:hanging="360"/>
      </w:pPr>
      <w:rPr>
        <w:rFonts w:ascii="Courier New" w:hAnsi="Courier New" w:cs="Courier New" w:hint="default"/>
      </w:rPr>
    </w:lvl>
    <w:lvl w:ilvl="2" w:tplc="300A0005" w:tentative="1">
      <w:start w:val="1"/>
      <w:numFmt w:val="bullet"/>
      <w:lvlText w:val=""/>
      <w:lvlJc w:val="left"/>
      <w:pPr>
        <w:ind w:left="3600" w:hanging="360"/>
      </w:pPr>
      <w:rPr>
        <w:rFonts w:ascii="Wingdings" w:hAnsi="Wingdings" w:hint="default"/>
      </w:rPr>
    </w:lvl>
    <w:lvl w:ilvl="3" w:tplc="300A0001" w:tentative="1">
      <w:start w:val="1"/>
      <w:numFmt w:val="bullet"/>
      <w:lvlText w:val=""/>
      <w:lvlJc w:val="left"/>
      <w:pPr>
        <w:ind w:left="4320" w:hanging="360"/>
      </w:pPr>
      <w:rPr>
        <w:rFonts w:ascii="Symbol" w:hAnsi="Symbol" w:hint="default"/>
      </w:rPr>
    </w:lvl>
    <w:lvl w:ilvl="4" w:tplc="300A0003" w:tentative="1">
      <w:start w:val="1"/>
      <w:numFmt w:val="bullet"/>
      <w:lvlText w:val="o"/>
      <w:lvlJc w:val="left"/>
      <w:pPr>
        <w:ind w:left="5040" w:hanging="360"/>
      </w:pPr>
      <w:rPr>
        <w:rFonts w:ascii="Courier New" w:hAnsi="Courier New" w:cs="Courier New" w:hint="default"/>
      </w:rPr>
    </w:lvl>
    <w:lvl w:ilvl="5" w:tplc="300A0005" w:tentative="1">
      <w:start w:val="1"/>
      <w:numFmt w:val="bullet"/>
      <w:lvlText w:val=""/>
      <w:lvlJc w:val="left"/>
      <w:pPr>
        <w:ind w:left="5760" w:hanging="360"/>
      </w:pPr>
      <w:rPr>
        <w:rFonts w:ascii="Wingdings" w:hAnsi="Wingdings" w:hint="default"/>
      </w:rPr>
    </w:lvl>
    <w:lvl w:ilvl="6" w:tplc="300A0001" w:tentative="1">
      <w:start w:val="1"/>
      <w:numFmt w:val="bullet"/>
      <w:lvlText w:val=""/>
      <w:lvlJc w:val="left"/>
      <w:pPr>
        <w:ind w:left="6480" w:hanging="360"/>
      </w:pPr>
      <w:rPr>
        <w:rFonts w:ascii="Symbol" w:hAnsi="Symbol" w:hint="default"/>
      </w:rPr>
    </w:lvl>
    <w:lvl w:ilvl="7" w:tplc="300A0003" w:tentative="1">
      <w:start w:val="1"/>
      <w:numFmt w:val="bullet"/>
      <w:lvlText w:val="o"/>
      <w:lvlJc w:val="left"/>
      <w:pPr>
        <w:ind w:left="7200" w:hanging="360"/>
      </w:pPr>
      <w:rPr>
        <w:rFonts w:ascii="Courier New" w:hAnsi="Courier New" w:cs="Courier New" w:hint="default"/>
      </w:rPr>
    </w:lvl>
    <w:lvl w:ilvl="8" w:tplc="300A0005" w:tentative="1">
      <w:start w:val="1"/>
      <w:numFmt w:val="bullet"/>
      <w:lvlText w:val=""/>
      <w:lvlJc w:val="left"/>
      <w:pPr>
        <w:ind w:left="7920" w:hanging="360"/>
      </w:pPr>
      <w:rPr>
        <w:rFonts w:ascii="Wingdings" w:hAnsi="Wingdings" w:hint="default"/>
      </w:rPr>
    </w:lvl>
  </w:abstractNum>
  <w:abstractNum w:abstractNumId="35" w15:restartNumberingAfterBreak="0">
    <w:nsid w:val="742F10BC"/>
    <w:multiLevelType w:val="hybridMultilevel"/>
    <w:tmpl w:val="6D1A0A4E"/>
    <w:lvl w:ilvl="0" w:tplc="300A0003">
      <w:start w:val="1"/>
      <w:numFmt w:val="bullet"/>
      <w:lvlText w:val="o"/>
      <w:lvlJc w:val="left"/>
      <w:pPr>
        <w:ind w:left="1440" w:hanging="360"/>
      </w:pPr>
      <w:rPr>
        <w:rFonts w:ascii="Courier New" w:hAnsi="Courier New" w:cs="Courier New"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36" w15:restartNumberingAfterBreak="0">
    <w:nsid w:val="790D3A97"/>
    <w:multiLevelType w:val="hybridMultilevel"/>
    <w:tmpl w:val="8206A024"/>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7920014D"/>
    <w:multiLevelType w:val="hybridMultilevel"/>
    <w:tmpl w:val="233E78D0"/>
    <w:lvl w:ilvl="0" w:tplc="300A0003">
      <w:start w:val="1"/>
      <w:numFmt w:val="bullet"/>
      <w:lvlText w:val="o"/>
      <w:lvlJc w:val="left"/>
      <w:pPr>
        <w:ind w:left="720" w:hanging="360"/>
      </w:pPr>
      <w:rPr>
        <w:rFonts w:ascii="Courier New" w:hAnsi="Courier New" w:cs="Courier New"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8" w15:restartNumberingAfterBreak="0">
    <w:nsid w:val="79A871A6"/>
    <w:multiLevelType w:val="hybridMultilevel"/>
    <w:tmpl w:val="85241E06"/>
    <w:lvl w:ilvl="0" w:tplc="300A0005">
      <w:start w:val="1"/>
      <w:numFmt w:val="bullet"/>
      <w:lvlText w:val=""/>
      <w:lvlJc w:val="left"/>
      <w:pPr>
        <w:ind w:left="2130" w:hanging="360"/>
      </w:pPr>
      <w:rPr>
        <w:rFonts w:ascii="Wingdings" w:hAnsi="Wingdings" w:hint="default"/>
      </w:rPr>
    </w:lvl>
    <w:lvl w:ilvl="1" w:tplc="300A0003" w:tentative="1">
      <w:start w:val="1"/>
      <w:numFmt w:val="bullet"/>
      <w:lvlText w:val="o"/>
      <w:lvlJc w:val="left"/>
      <w:pPr>
        <w:ind w:left="2850" w:hanging="360"/>
      </w:pPr>
      <w:rPr>
        <w:rFonts w:ascii="Courier New" w:hAnsi="Courier New" w:cs="Courier New" w:hint="default"/>
      </w:rPr>
    </w:lvl>
    <w:lvl w:ilvl="2" w:tplc="300A0005" w:tentative="1">
      <w:start w:val="1"/>
      <w:numFmt w:val="bullet"/>
      <w:lvlText w:val=""/>
      <w:lvlJc w:val="left"/>
      <w:pPr>
        <w:ind w:left="3570" w:hanging="360"/>
      </w:pPr>
      <w:rPr>
        <w:rFonts w:ascii="Wingdings" w:hAnsi="Wingdings" w:hint="default"/>
      </w:rPr>
    </w:lvl>
    <w:lvl w:ilvl="3" w:tplc="300A0001" w:tentative="1">
      <w:start w:val="1"/>
      <w:numFmt w:val="bullet"/>
      <w:lvlText w:val=""/>
      <w:lvlJc w:val="left"/>
      <w:pPr>
        <w:ind w:left="4290" w:hanging="360"/>
      </w:pPr>
      <w:rPr>
        <w:rFonts w:ascii="Symbol" w:hAnsi="Symbol" w:hint="default"/>
      </w:rPr>
    </w:lvl>
    <w:lvl w:ilvl="4" w:tplc="300A0003" w:tentative="1">
      <w:start w:val="1"/>
      <w:numFmt w:val="bullet"/>
      <w:lvlText w:val="o"/>
      <w:lvlJc w:val="left"/>
      <w:pPr>
        <w:ind w:left="5010" w:hanging="360"/>
      </w:pPr>
      <w:rPr>
        <w:rFonts w:ascii="Courier New" w:hAnsi="Courier New" w:cs="Courier New" w:hint="default"/>
      </w:rPr>
    </w:lvl>
    <w:lvl w:ilvl="5" w:tplc="300A0005" w:tentative="1">
      <w:start w:val="1"/>
      <w:numFmt w:val="bullet"/>
      <w:lvlText w:val=""/>
      <w:lvlJc w:val="left"/>
      <w:pPr>
        <w:ind w:left="5730" w:hanging="360"/>
      </w:pPr>
      <w:rPr>
        <w:rFonts w:ascii="Wingdings" w:hAnsi="Wingdings" w:hint="default"/>
      </w:rPr>
    </w:lvl>
    <w:lvl w:ilvl="6" w:tplc="300A0001" w:tentative="1">
      <w:start w:val="1"/>
      <w:numFmt w:val="bullet"/>
      <w:lvlText w:val=""/>
      <w:lvlJc w:val="left"/>
      <w:pPr>
        <w:ind w:left="6450" w:hanging="360"/>
      </w:pPr>
      <w:rPr>
        <w:rFonts w:ascii="Symbol" w:hAnsi="Symbol" w:hint="default"/>
      </w:rPr>
    </w:lvl>
    <w:lvl w:ilvl="7" w:tplc="300A0003" w:tentative="1">
      <w:start w:val="1"/>
      <w:numFmt w:val="bullet"/>
      <w:lvlText w:val="o"/>
      <w:lvlJc w:val="left"/>
      <w:pPr>
        <w:ind w:left="7170" w:hanging="360"/>
      </w:pPr>
      <w:rPr>
        <w:rFonts w:ascii="Courier New" w:hAnsi="Courier New" w:cs="Courier New" w:hint="default"/>
      </w:rPr>
    </w:lvl>
    <w:lvl w:ilvl="8" w:tplc="300A0005" w:tentative="1">
      <w:start w:val="1"/>
      <w:numFmt w:val="bullet"/>
      <w:lvlText w:val=""/>
      <w:lvlJc w:val="left"/>
      <w:pPr>
        <w:ind w:left="7890" w:hanging="360"/>
      </w:pPr>
      <w:rPr>
        <w:rFonts w:ascii="Wingdings" w:hAnsi="Wingdings" w:hint="default"/>
      </w:rPr>
    </w:lvl>
  </w:abstractNum>
  <w:abstractNum w:abstractNumId="39" w15:restartNumberingAfterBreak="0">
    <w:nsid w:val="7B1652CB"/>
    <w:multiLevelType w:val="hybridMultilevel"/>
    <w:tmpl w:val="EFF29DB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0" w15:restartNumberingAfterBreak="0">
    <w:nsid w:val="7B9A06CE"/>
    <w:multiLevelType w:val="multilevel"/>
    <w:tmpl w:val="6CB6F0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6"/>
  </w:num>
  <w:num w:numId="3">
    <w:abstractNumId w:val="27"/>
  </w:num>
  <w:num w:numId="4">
    <w:abstractNumId w:val="15"/>
  </w:num>
  <w:num w:numId="5">
    <w:abstractNumId w:val="4"/>
  </w:num>
  <w:num w:numId="6">
    <w:abstractNumId w:val="9"/>
  </w:num>
  <w:num w:numId="7">
    <w:abstractNumId w:val="36"/>
  </w:num>
  <w:num w:numId="8">
    <w:abstractNumId w:val="0"/>
  </w:num>
  <w:num w:numId="9">
    <w:abstractNumId w:val="22"/>
  </w:num>
  <w:num w:numId="10">
    <w:abstractNumId w:val="39"/>
  </w:num>
  <w:num w:numId="11">
    <w:abstractNumId w:val="7"/>
  </w:num>
  <w:num w:numId="12">
    <w:abstractNumId w:val="29"/>
  </w:num>
  <w:num w:numId="13">
    <w:abstractNumId w:val="20"/>
  </w:num>
  <w:num w:numId="14">
    <w:abstractNumId w:val="23"/>
  </w:num>
  <w:num w:numId="15">
    <w:abstractNumId w:val="17"/>
  </w:num>
  <w:num w:numId="16">
    <w:abstractNumId w:val="21"/>
  </w:num>
  <w:num w:numId="17">
    <w:abstractNumId w:val="10"/>
  </w:num>
  <w:num w:numId="18">
    <w:abstractNumId w:val="37"/>
  </w:num>
  <w:num w:numId="19">
    <w:abstractNumId w:val="14"/>
  </w:num>
  <w:num w:numId="20">
    <w:abstractNumId w:val="35"/>
  </w:num>
  <w:num w:numId="21">
    <w:abstractNumId w:val="24"/>
  </w:num>
  <w:num w:numId="22">
    <w:abstractNumId w:val="32"/>
  </w:num>
  <w:num w:numId="23">
    <w:abstractNumId w:val="40"/>
  </w:num>
  <w:num w:numId="24">
    <w:abstractNumId w:val="30"/>
  </w:num>
  <w:num w:numId="25">
    <w:abstractNumId w:val="18"/>
  </w:num>
  <w:num w:numId="26">
    <w:abstractNumId w:val="2"/>
  </w:num>
  <w:num w:numId="27">
    <w:abstractNumId w:val="1"/>
  </w:num>
  <w:num w:numId="28">
    <w:abstractNumId w:val="12"/>
  </w:num>
  <w:num w:numId="29">
    <w:abstractNumId w:val="31"/>
  </w:num>
  <w:num w:numId="30">
    <w:abstractNumId w:val="11"/>
  </w:num>
  <w:num w:numId="31">
    <w:abstractNumId w:val="38"/>
  </w:num>
  <w:num w:numId="32">
    <w:abstractNumId w:val="34"/>
  </w:num>
  <w:num w:numId="33">
    <w:abstractNumId w:val="8"/>
  </w:num>
  <w:num w:numId="34">
    <w:abstractNumId w:val="25"/>
  </w:num>
  <w:num w:numId="35">
    <w:abstractNumId w:val="13"/>
  </w:num>
  <w:num w:numId="36">
    <w:abstractNumId w:val="28"/>
  </w:num>
  <w:num w:numId="37">
    <w:abstractNumId w:val="3"/>
  </w:num>
  <w:num w:numId="38">
    <w:abstractNumId w:val="26"/>
  </w:num>
  <w:num w:numId="39">
    <w:abstractNumId w:val="5"/>
  </w:num>
  <w:num w:numId="40">
    <w:abstractNumId w:val="33"/>
  </w:num>
  <w:num w:numId="4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022"/>
    <w:rsid w:val="00040473"/>
    <w:rsid w:val="000B2E46"/>
    <w:rsid w:val="00126E4E"/>
    <w:rsid w:val="00191E99"/>
    <w:rsid w:val="001E743A"/>
    <w:rsid w:val="00223B1B"/>
    <w:rsid w:val="0024308D"/>
    <w:rsid w:val="002B700B"/>
    <w:rsid w:val="002D166E"/>
    <w:rsid w:val="003020FD"/>
    <w:rsid w:val="00317A7E"/>
    <w:rsid w:val="00464B10"/>
    <w:rsid w:val="00484F31"/>
    <w:rsid w:val="005C5F20"/>
    <w:rsid w:val="005D67A3"/>
    <w:rsid w:val="00607FF5"/>
    <w:rsid w:val="00684746"/>
    <w:rsid w:val="006D07F5"/>
    <w:rsid w:val="006D1A98"/>
    <w:rsid w:val="0081754A"/>
    <w:rsid w:val="0082196D"/>
    <w:rsid w:val="00856AA9"/>
    <w:rsid w:val="00875C59"/>
    <w:rsid w:val="008836F8"/>
    <w:rsid w:val="008E50E3"/>
    <w:rsid w:val="00947D55"/>
    <w:rsid w:val="009707E5"/>
    <w:rsid w:val="00981684"/>
    <w:rsid w:val="009F0179"/>
    <w:rsid w:val="00A60C1A"/>
    <w:rsid w:val="00A62568"/>
    <w:rsid w:val="00A66C09"/>
    <w:rsid w:val="00A9636E"/>
    <w:rsid w:val="00AA7A89"/>
    <w:rsid w:val="00AC05BA"/>
    <w:rsid w:val="00B2710D"/>
    <w:rsid w:val="00BA4961"/>
    <w:rsid w:val="00BB1A22"/>
    <w:rsid w:val="00BB52BB"/>
    <w:rsid w:val="00BD29C6"/>
    <w:rsid w:val="00C104EE"/>
    <w:rsid w:val="00C60022"/>
    <w:rsid w:val="00C84634"/>
    <w:rsid w:val="00CA0DE1"/>
    <w:rsid w:val="00D76030"/>
    <w:rsid w:val="00DE73F3"/>
    <w:rsid w:val="00E04B6C"/>
    <w:rsid w:val="00E17ACC"/>
    <w:rsid w:val="00E2520F"/>
    <w:rsid w:val="00E669C2"/>
    <w:rsid w:val="00F21D6E"/>
    <w:rsid w:val="00F5233F"/>
    <w:rsid w:val="00FA5C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14DFE4"/>
  <w15:chartTrackingRefBased/>
  <w15:docId w15:val="{E4BA65A8-1AB7-4677-B7B0-32B0139D8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Fabi 2"/>
    <w:qFormat/>
    <w:rPr>
      <w:rFonts w:eastAsiaTheme="minorEastAsia"/>
    </w:rPr>
  </w:style>
  <w:style w:type="paragraph" w:styleId="Ttulo2">
    <w:name w:val="heading 2"/>
    <w:basedOn w:val="Normal"/>
    <w:link w:val="Ttulo2Car"/>
    <w:uiPriority w:val="9"/>
    <w:qFormat/>
    <w:rsid w:val="000B2E46"/>
    <w:pPr>
      <w:spacing w:before="100" w:beforeAutospacing="1" w:after="100" w:afterAutospacing="1"/>
      <w:outlineLvl w:val="1"/>
    </w:pPr>
    <w:rPr>
      <w:rFonts w:ascii="Times New Roman" w:eastAsia="Times New Roman" w:hAnsi="Times New Roman" w:cs="Times New Roman"/>
      <w:b/>
      <w:bCs/>
      <w:sz w:val="36"/>
      <w:szCs w:val="36"/>
    </w:rPr>
  </w:style>
  <w:style w:type="paragraph" w:styleId="Ttulo3">
    <w:name w:val="heading 3"/>
    <w:basedOn w:val="Normal"/>
    <w:next w:val="Normal"/>
    <w:link w:val="Ttulo3Car"/>
    <w:uiPriority w:val="9"/>
    <w:semiHidden/>
    <w:unhideWhenUsed/>
    <w:qFormat/>
    <w:rsid w:val="00F21D6E"/>
    <w:pPr>
      <w:keepNext/>
      <w:keepLines/>
      <w:spacing w:before="40"/>
      <w:outlineLvl w:val="2"/>
    </w:pPr>
    <w:rPr>
      <w:rFonts w:asciiTheme="majorHAnsi" w:eastAsiaTheme="majorEastAsia" w:hAnsiTheme="majorHAnsi" w:cstheme="majorBidi"/>
      <w:color w:val="1F3763" w:themeColor="accent1" w:themeShade="7F"/>
    </w:rPr>
  </w:style>
  <w:style w:type="paragraph" w:styleId="Ttulo4">
    <w:name w:val="heading 4"/>
    <w:basedOn w:val="Normal"/>
    <w:next w:val="Normal"/>
    <w:link w:val="Ttulo4Car"/>
    <w:uiPriority w:val="9"/>
    <w:semiHidden/>
    <w:unhideWhenUsed/>
    <w:qFormat/>
    <w:rsid w:val="00F21D6E"/>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E73F3"/>
    <w:pPr>
      <w:tabs>
        <w:tab w:val="center" w:pos="4680"/>
        <w:tab w:val="right" w:pos="9360"/>
      </w:tabs>
    </w:pPr>
  </w:style>
  <w:style w:type="character" w:customStyle="1" w:styleId="EncabezadoCar">
    <w:name w:val="Encabezado Car"/>
    <w:basedOn w:val="Fuentedeprrafopredeter"/>
    <w:link w:val="Encabezado"/>
    <w:uiPriority w:val="99"/>
    <w:rsid w:val="00DE73F3"/>
  </w:style>
  <w:style w:type="paragraph" w:styleId="Piedepgina">
    <w:name w:val="footer"/>
    <w:basedOn w:val="Normal"/>
    <w:link w:val="PiedepginaCar"/>
    <w:uiPriority w:val="99"/>
    <w:unhideWhenUsed/>
    <w:rsid w:val="00DE73F3"/>
    <w:pPr>
      <w:tabs>
        <w:tab w:val="center" w:pos="4680"/>
        <w:tab w:val="right" w:pos="9360"/>
      </w:tabs>
    </w:pPr>
  </w:style>
  <w:style w:type="character" w:customStyle="1" w:styleId="PiedepginaCar">
    <w:name w:val="Pie de página Car"/>
    <w:basedOn w:val="Fuentedeprrafopredeter"/>
    <w:link w:val="Piedepgina"/>
    <w:uiPriority w:val="99"/>
    <w:rsid w:val="00DE73F3"/>
  </w:style>
  <w:style w:type="paragraph" w:styleId="NormalWeb">
    <w:name w:val="Normal (Web)"/>
    <w:basedOn w:val="Normal"/>
    <w:uiPriority w:val="99"/>
    <w:semiHidden/>
    <w:unhideWhenUsed/>
    <w:rsid w:val="00FA5C2F"/>
    <w:pPr>
      <w:spacing w:before="100" w:beforeAutospacing="1" w:after="100" w:afterAutospacing="1"/>
    </w:pPr>
    <w:rPr>
      <w:rFonts w:ascii="Times New Roman" w:eastAsia="Times New Roman" w:hAnsi="Times New Roman" w:cs="Times New Roman"/>
    </w:rPr>
  </w:style>
  <w:style w:type="character" w:styleId="Hipervnculo">
    <w:name w:val="Hyperlink"/>
    <w:basedOn w:val="Fuentedeprrafopredeter"/>
    <w:uiPriority w:val="99"/>
    <w:unhideWhenUsed/>
    <w:rsid w:val="00FA5C2F"/>
    <w:rPr>
      <w:color w:val="0000FF"/>
      <w:u w:val="single"/>
    </w:rPr>
  </w:style>
  <w:style w:type="character" w:styleId="Mencinsinresolver">
    <w:name w:val="Unresolved Mention"/>
    <w:basedOn w:val="Fuentedeprrafopredeter"/>
    <w:uiPriority w:val="99"/>
    <w:semiHidden/>
    <w:unhideWhenUsed/>
    <w:rsid w:val="00684746"/>
    <w:rPr>
      <w:color w:val="605E5C"/>
      <w:shd w:val="clear" w:color="auto" w:fill="E1DFDD"/>
    </w:rPr>
  </w:style>
  <w:style w:type="character" w:customStyle="1" w:styleId="Ttulo2Car">
    <w:name w:val="Título 2 Car"/>
    <w:basedOn w:val="Fuentedeprrafopredeter"/>
    <w:link w:val="Ttulo2"/>
    <w:uiPriority w:val="9"/>
    <w:rsid w:val="000B2E46"/>
    <w:rPr>
      <w:rFonts w:ascii="Times New Roman" w:eastAsia="Times New Roman" w:hAnsi="Times New Roman" w:cs="Times New Roman"/>
      <w:b/>
      <w:bCs/>
      <w:sz w:val="36"/>
      <w:szCs w:val="36"/>
    </w:rPr>
  </w:style>
  <w:style w:type="paragraph" w:customStyle="1" w:styleId="bodytext">
    <w:name w:val="bodytext"/>
    <w:basedOn w:val="Normal"/>
    <w:rsid w:val="000B2E46"/>
    <w:pPr>
      <w:spacing w:before="100" w:beforeAutospacing="1" w:after="100" w:afterAutospacing="1"/>
    </w:pPr>
    <w:rPr>
      <w:rFonts w:ascii="Times New Roman" w:eastAsia="Times New Roman" w:hAnsi="Times New Roman" w:cs="Times New Roman"/>
    </w:rPr>
  </w:style>
  <w:style w:type="table" w:styleId="Tablaconcuadrcula">
    <w:name w:val="Table Grid"/>
    <w:basedOn w:val="Tablanormal"/>
    <w:uiPriority w:val="39"/>
    <w:rsid w:val="00607F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uiPriority w:val="34"/>
    <w:qFormat/>
    <w:rsid w:val="00607FF5"/>
    <w:pPr>
      <w:ind w:left="720"/>
      <w:contextualSpacing/>
    </w:pPr>
  </w:style>
  <w:style w:type="character" w:customStyle="1" w:styleId="Ttulo3Car">
    <w:name w:val="Título 3 Car"/>
    <w:basedOn w:val="Fuentedeprrafopredeter"/>
    <w:link w:val="Ttulo3"/>
    <w:uiPriority w:val="9"/>
    <w:semiHidden/>
    <w:rsid w:val="00F21D6E"/>
    <w:rPr>
      <w:rFonts w:asciiTheme="majorHAnsi" w:eastAsiaTheme="majorEastAsia" w:hAnsiTheme="majorHAnsi" w:cstheme="majorBidi"/>
      <w:color w:val="1F3763" w:themeColor="accent1" w:themeShade="7F"/>
    </w:rPr>
  </w:style>
  <w:style w:type="character" w:customStyle="1" w:styleId="Ttulo4Car">
    <w:name w:val="Título 4 Car"/>
    <w:basedOn w:val="Fuentedeprrafopredeter"/>
    <w:link w:val="Ttulo4"/>
    <w:uiPriority w:val="9"/>
    <w:semiHidden/>
    <w:rsid w:val="00F21D6E"/>
    <w:rPr>
      <w:rFonts w:asciiTheme="majorHAnsi" w:eastAsiaTheme="majorEastAsia" w:hAnsiTheme="majorHAnsi" w:cstheme="majorBidi"/>
      <w:i/>
      <w:iCs/>
      <w:color w:val="2F5496" w:themeColor="accent1" w:themeShade="BF"/>
    </w:rPr>
  </w:style>
  <w:style w:type="character" w:styleId="Textoennegrita">
    <w:name w:val="Strong"/>
    <w:basedOn w:val="Fuentedeprrafopredeter"/>
    <w:uiPriority w:val="22"/>
    <w:qFormat/>
    <w:rsid w:val="00F21D6E"/>
    <w:rPr>
      <w:b/>
      <w:bCs/>
    </w:rPr>
  </w:style>
  <w:style w:type="character" w:styleId="nfasis">
    <w:name w:val="Emphasis"/>
    <w:basedOn w:val="Fuentedeprrafopredeter"/>
    <w:uiPriority w:val="20"/>
    <w:qFormat/>
    <w:rsid w:val="00F21D6E"/>
    <w:rPr>
      <w:i/>
      <w:iCs/>
    </w:rPr>
  </w:style>
  <w:style w:type="paragraph" w:customStyle="1" w:styleId="Fabi">
    <w:name w:val="Fabi"/>
    <w:basedOn w:val="Normal"/>
    <w:link w:val="FabiCar"/>
    <w:qFormat/>
    <w:rsid w:val="00BB52BB"/>
    <w:pPr>
      <w:jc w:val="center"/>
    </w:pPr>
    <w:rPr>
      <w:b/>
      <w:bCs/>
      <w:sz w:val="32"/>
      <w:szCs w:val="32"/>
      <w:lang w:val="es-EC"/>
    </w:rPr>
  </w:style>
  <w:style w:type="paragraph" w:styleId="Sinespaciado">
    <w:name w:val="No Spacing"/>
    <w:aliases w:val="Fabi 3"/>
    <w:next w:val="Normal"/>
    <w:uiPriority w:val="1"/>
    <w:qFormat/>
    <w:rsid w:val="009F0179"/>
    <w:rPr>
      <w:rFonts w:eastAsiaTheme="minorEastAsia"/>
    </w:rPr>
  </w:style>
  <w:style w:type="character" w:customStyle="1" w:styleId="FabiCar">
    <w:name w:val="Fabi Car"/>
    <w:basedOn w:val="Fuentedeprrafopredeter"/>
    <w:link w:val="Fabi"/>
    <w:rsid w:val="00BB52BB"/>
    <w:rPr>
      <w:rFonts w:eastAsiaTheme="minorEastAsia"/>
      <w:b/>
      <w:bCs/>
      <w:sz w:val="32"/>
      <w:szCs w:val="32"/>
      <w:lang w:val="es-EC"/>
    </w:rPr>
  </w:style>
  <w:style w:type="paragraph" w:customStyle="1" w:styleId="Estilobietas">
    <w:name w:val="Estilo biñetas"/>
    <w:basedOn w:val="Prrafodelista"/>
    <w:link w:val="EstilobietasCar"/>
    <w:qFormat/>
    <w:rsid w:val="0081754A"/>
    <w:pPr>
      <w:numPr>
        <w:numId w:val="27"/>
      </w:numPr>
      <w:ind w:left="1434" w:hanging="357"/>
    </w:pPr>
    <w:rPr>
      <w:rFonts w:eastAsia="Times New Roman"/>
      <w:b/>
      <w:bCs/>
      <w:lang w:val="es-EC"/>
    </w:rPr>
  </w:style>
  <w:style w:type="paragraph" w:customStyle="1" w:styleId="Estilobieta2">
    <w:name w:val="Estilo biñeta 2"/>
    <w:basedOn w:val="Prrafodelista"/>
    <w:link w:val="Estilobieta2Car"/>
    <w:qFormat/>
    <w:rsid w:val="009F0179"/>
    <w:pPr>
      <w:numPr>
        <w:numId w:val="30"/>
      </w:numPr>
    </w:pPr>
    <w:rPr>
      <w:rFonts w:eastAsia="Times New Roman"/>
      <w:lang w:val="es-EC"/>
    </w:rPr>
  </w:style>
  <w:style w:type="character" w:customStyle="1" w:styleId="PrrafodelistaCar">
    <w:name w:val="Párrafo de lista Car"/>
    <w:basedOn w:val="Fuentedeprrafopredeter"/>
    <w:link w:val="Prrafodelista"/>
    <w:uiPriority w:val="34"/>
    <w:rsid w:val="009F0179"/>
    <w:rPr>
      <w:rFonts w:eastAsiaTheme="minorEastAsia"/>
    </w:rPr>
  </w:style>
  <w:style w:type="character" w:customStyle="1" w:styleId="EstilobietasCar">
    <w:name w:val="Estilo biñetas Car"/>
    <w:basedOn w:val="PrrafodelistaCar"/>
    <w:link w:val="Estilobietas"/>
    <w:rsid w:val="0081754A"/>
    <w:rPr>
      <w:rFonts w:eastAsia="Times New Roman"/>
      <w:b/>
      <w:bCs/>
      <w:lang w:val="es-EC"/>
    </w:rPr>
  </w:style>
  <w:style w:type="paragraph" w:customStyle="1" w:styleId="IN">
    <w:name w:val="IN"/>
    <w:aliases w:val="DES,CIE"/>
    <w:basedOn w:val="Prrafodelista"/>
    <w:link w:val="INCar"/>
    <w:qFormat/>
    <w:rsid w:val="009F0179"/>
    <w:pPr>
      <w:numPr>
        <w:numId w:val="8"/>
      </w:numPr>
    </w:pPr>
    <w:rPr>
      <w:rFonts w:eastAsia="Times New Roman" w:cstheme="minorHAnsi"/>
      <w:b/>
      <w:bCs/>
      <w:lang w:val="es-EC"/>
    </w:rPr>
  </w:style>
  <w:style w:type="character" w:customStyle="1" w:styleId="Estilobieta2Car">
    <w:name w:val="Estilo biñeta 2 Car"/>
    <w:basedOn w:val="PrrafodelistaCar"/>
    <w:link w:val="Estilobieta2"/>
    <w:rsid w:val="009F0179"/>
    <w:rPr>
      <w:rFonts w:eastAsia="Times New Roman"/>
      <w:lang w:val="es-EC"/>
    </w:rPr>
  </w:style>
  <w:style w:type="character" w:customStyle="1" w:styleId="INCar">
    <w:name w:val="IN Car"/>
    <w:aliases w:val="DES Car,CIE Car"/>
    <w:basedOn w:val="PrrafodelistaCar"/>
    <w:link w:val="IN"/>
    <w:rsid w:val="009F0179"/>
    <w:rPr>
      <w:rFonts w:eastAsia="Times New Roman" w:cstheme="minorHAnsi"/>
      <w:b/>
      <w:bCs/>
      <w:lang w:val="es-E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3899">
      <w:bodyDiv w:val="1"/>
      <w:marLeft w:val="0"/>
      <w:marRight w:val="0"/>
      <w:marTop w:val="0"/>
      <w:marBottom w:val="0"/>
      <w:divBdr>
        <w:top w:val="none" w:sz="0" w:space="0" w:color="auto"/>
        <w:left w:val="none" w:sz="0" w:space="0" w:color="auto"/>
        <w:bottom w:val="none" w:sz="0" w:space="0" w:color="auto"/>
        <w:right w:val="none" w:sz="0" w:space="0" w:color="auto"/>
      </w:divBdr>
    </w:div>
    <w:div w:id="20936407">
      <w:bodyDiv w:val="1"/>
      <w:marLeft w:val="0"/>
      <w:marRight w:val="0"/>
      <w:marTop w:val="0"/>
      <w:marBottom w:val="0"/>
      <w:divBdr>
        <w:top w:val="none" w:sz="0" w:space="0" w:color="auto"/>
        <w:left w:val="none" w:sz="0" w:space="0" w:color="auto"/>
        <w:bottom w:val="none" w:sz="0" w:space="0" w:color="auto"/>
        <w:right w:val="none" w:sz="0" w:space="0" w:color="auto"/>
      </w:divBdr>
    </w:div>
    <w:div w:id="41372924">
      <w:bodyDiv w:val="1"/>
      <w:marLeft w:val="0"/>
      <w:marRight w:val="0"/>
      <w:marTop w:val="0"/>
      <w:marBottom w:val="0"/>
      <w:divBdr>
        <w:top w:val="none" w:sz="0" w:space="0" w:color="auto"/>
        <w:left w:val="none" w:sz="0" w:space="0" w:color="auto"/>
        <w:bottom w:val="none" w:sz="0" w:space="0" w:color="auto"/>
        <w:right w:val="none" w:sz="0" w:space="0" w:color="auto"/>
      </w:divBdr>
    </w:div>
    <w:div w:id="64647575">
      <w:bodyDiv w:val="1"/>
      <w:marLeft w:val="0"/>
      <w:marRight w:val="0"/>
      <w:marTop w:val="0"/>
      <w:marBottom w:val="0"/>
      <w:divBdr>
        <w:top w:val="none" w:sz="0" w:space="0" w:color="auto"/>
        <w:left w:val="none" w:sz="0" w:space="0" w:color="auto"/>
        <w:bottom w:val="none" w:sz="0" w:space="0" w:color="auto"/>
        <w:right w:val="none" w:sz="0" w:space="0" w:color="auto"/>
      </w:divBdr>
    </w:div>
    <w:div w:id="160703083">
      <w:bodyDiv w:val="1"/>
      <w:marLeft w:val="0"/>
      <w:marRight w:val="0"/>
      <w:marTop w:val="0"/>
      <w:marBottom w:val="0"/>
      <w:divBdr>
        <w:top w:val="none" w:sz="0" w:space="0" w:color="auto"/>
        <w:left w:val="none" w:sz="0" w:space="0" w:color="auto"/>
        <w:bottom w:val="none" w:sz="0" w:space="0" w:color="auto"/>
        <w:right w:val="none" w:sz="0" w:space="0" w:color="auto"/>
      </w:divBdr>
    </w:div>
    <w:div w:id="1067460118">
      <w:bodyDiv w:val="1"/>
      <w:marLeft w:val="0"/>
      <w:marRight w:val="0"/>
      <w:marTop w:val="0"/>
      <w:marBottom w:val="0"/>
      <w:divBdr>
        <w:top w:val="none" w:sz="0" w:space="0" w:color="auto"/>
        <w:left w:val="none" w:sz="0" w:space="0" w:color="auto"/>
        <w:bottom w:val="none" w:sz="0" w:space="0" w:color="auto"/>
        <w:right w:val="none" w:sz="0" w:space="0" w:color="auto"/>
      </w:divBdr>
      <w:divsChild>
        <w:div w:id="1105537164">
          <w:marLeft w:val="0"/>
          <w:marRight w:val="0"/>
          <w:marTop w:val="0"/>
          <w:marBottom w:val="0"/>
          <w:divBdr>
            <w:top w:val="none" w:sz="0" w:space="0" w:color="auto"/>
            <w:left w:val="none" w:sz="0" w:space="0" w:color="auto"/>
            <w:bottom w:val="none" w:sz="0" w:space="0" w:color="auto"/>
            <w:right w:val="none" w:sz="0" w:space="0" w:color="auto"/>
          </w:divBdr>
          <w:divsChild>
            <w:div w:id="1025668873">
              <w:marLeft w:val="0"/>
              <w:marRight w:val="0"/>
              <w:marTop w:val="0"/>
              <w:marBottom w:val="0"/>
              <w:divBdr>
                <w:top w:val="none" w:sz="0" w:space="0" w:color="auto"/>
                <w:left w:val="none" w:sz="0" w:space="0" w:color="auto"/>
                <w:bottom w:val="none" w:sz="0" w:space="0" w:color="auto"/>
                <w:right w:val="none" w:sz="0" w:space="0" w:color="auto"/>
              </w:divBdr>
              <w:divsChild>
                <w:div w:id="135006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339590">
          <w:marLeft w:val="0"/>
          <w:marRight w:val="0"/>
          <w:marTop w:val="0"/>
          <w:marBottom w:val="0"/>
          <w:divBdr>
            <w:top w:val="none" w:sz="0" w:space="0" w:color="auto"/>
            <w:left w:val="none" w:sz="0" w:space="0" w:color="auto"/>
            <w:bottom w:val="none" w:sz="0" w:space="0" w:color="auto"/>
            <w:right w:val="none" w:sz="0" w:space="0" w:color="auto"/>
          </w:divBdr>
          <w:divsChild>
            <w:div w:id="56422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906555">
      <w:bodyDiv w:val="1"/>
      <w:marLeft w:val="0"/>
      <w:marRight w:val="0"/>
      <w:marTop w:val="0"/>
      <w:marBottom w:val="0"/>
      <w:divBdr>
        <w:top w:val="none" w:sz="0" w:space="0" w:color="auto"/>
        <w:left w:val="none" w:sz="0" w:space="0" w:color="auto"/>
        <w:bottom w:val="none" w:sz="0" w:space="0" w:color="auto"/>
        <w:right w:val="none" w:sz="0" w:space="0" w:color="auto"/>
      </w:divBdr>
    </w:div>
    <w:div w:id="1248347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cielo.org.mx/scielo.php?script=sci_arttext&amp;pid=S0187-7380201900040041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wpro\OneDrive%20-%20COLEGIO%20JOHANNES%20KEPLER\2022%20-%202023\Logos%20y%20hojas%20membretadas\Hoja%20membretada%20JK%202022%20Vertic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Hoja membretada JK 2022 Vertical</Template>
  <TotalTime>114</TotalTime>
  <Pages>3</Pages>
  <Words>582</Words>
  <Characters>3205</Characters>
  <Application>Microsoft Office Word</Application>
  <DocSecurity>0</DocSecurity>
  <Lines>26</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Roberto Procel</dc:creator>
  <cp:keywords/>
  <dc:description/>
  <cp:lastModifiedBy>DELL</cp:lastModifiedBy>
  <cp:revision>8</cp:revision>
  <cp:lastPrinted>2022-09-27T16:10:00Z</cp:lastPrinted>
  <dcterms:created xsi:type="dcterms:W3CDTF">2025-01-26T16:56:00Z</dcterms:created>
  <dcterms:modified xsi:type="dcterms:W3CDTF">2025-03-02T19:39:00Z</dcterms:modified>
</cp:coreProperties>
</file>