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471B9229" w:rsidR="00C60022" w:rsidRPr="00607FF5" w:rsidRDefault="00595231" w:rsidP="00BB52BB">
      <w:pPr>
        <w:pStyle w:val="Fabi"/>
      </w:pPr>
      <w:r>
        <w:t>Guabo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07C2FACD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5E1C3E06" w14:textId="7AB5CF82" w:rsidR="00595231" w:rsidRPr="00595231" w:rsidRDefault="0059523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lang w:val="es-EC"/>
        </w:rPr>
        <w:t>Comprender la relación entre el guabo y su hábitat andino mediante la creación de un radioteatro que recree un relato sobre su importancia ecológica y cultural.</w:t>
      </w:r>
    </w:p>
    <w:p w14:paraId="436F4AAF" w14:textId="2BE6AA4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4B206ABF" w14:textId="1D1B209E" w:rsidR="00595231" w:rsidRPr="00595231" w:rsidRDefault="0059523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lang w:val="es-EC"/>
        </w:rPr>
        <w:t>El guabo es un árbol nativo que crece en ecosistemas andinos y cumple funciones clave en la biodiversidad, proporcionando alimento y refugio a diversas especies. Sin embargo, muchas personas desconocen su importancia y el impacto ambiental de su reducción. ¿Cómo podemos difundir su relevancia de una manera creativa y accesible?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34BF1ACD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6D3592D6" w14:textId="66C6C92C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1: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Presentación sobre el guabo: características, hábitat y su papel en el ecosistema andino.</w:t>
      </w:r>
    </w:p>
    <w:p w14:paraId="2273F64D" w14:textId="59A899C3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2: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Breve explicación sobre el radioteatro como herramienta para contar historias y educar.</w:t>
      </w:r>
    </w:p>
    <w:p w14:paraId="0DEF9467" w14:textId="1BBE328E" w:rsidR="00607FF5" w:rsidRDefault="00607FF5" w:rsidP="00595231">
      <w:pPr>
        <w:pStyle w:val="IN"/>
      </w:pPr>
      <w:r w:rsidRPr="00607FF5">
        <w:t>Desarrollo</w:t>
      </w:r>
      <w:r w:rsidR="0024308D">
        <w:t xml:space="preserve"> (20 minutos)</w:t>
      </w:r>
    </w:p>
    <w:p w14:paraId="014B41FE" w14:textId="1E33CFFE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1: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Creación del guion:</w:t>
      </w:r>
    </w:p>
    <w:p w14:paraId="3F2F6924" w14:textId="77777777" w:rsidR="00595231" w:rsidRPr="00595231" w:rsidRDefault="00595231" w:rsidP="00595231">
      <w:pPr>
        <w:pStyle w:val="Estilobieta2"/>
      </w:pPr>
      <w:r w:rsidRPr="00595231">
        <w:t>En grupos, los estudiantes inventan un relato donde el guabo sea protagonista (ejemplo: un árbol de guabo que habla y explica su importancia).</w:t>
      </w:r>
    </w:p>
    <w:p w14:paraId="18E168F1" w14:textId="77777777" w:rsidR="00595231" w:rsidRPr="00595231" w:rsidRDefault="00595231" w:rsidP="00595231">
      <w:pPr>
        <w:pStyle w:val="Estilobieta2"/>
      </w:pPr>
      <w:r w:rsidRPr="00595231">
        <w:t>Incluyen diálogos, efectos sonoros y mensajes de conciencia ambiental.</w:t>
      </w:r>
    </w:p>
    <w:p w14:paraId="470B0246" w14:textId="0341D23F" w:rsidR="00595231" w:rsidRPr="00595231" w:rsidRDefault="00595231" w:rsidP="00595231">
      <w:pPr>
        <w:pStyle w:val="Estilobietas"/>
      </w:pPr>
      <w:r>
        <w:t xml:space="preserve">Paso 2: </w:t>
      </w:r>
      <w:r w:rsidRPr="00595231">
        <w:rPr>
          <w:b w:val="0"/>
          <w:bCs w:val="0"/>
        </w:rPr>
        <w:t>Ensayo y grabación:</w:t>
      </w:r>
    </w:p>
    <w:p w14:paraId="0C630E0D" w14:textId="77777777" w:rsidR="00595231" w:rsidRPr="00595231" w:rsidRDefault="00595231" w:rsidP="00595231">
      <w:pPr>
        <w:pStyle w:val="Estilobieta2"/>
      </w:pPr>
      <w:r w:rsidRPr="00595231">
        <w:t>Los estudiantes asignan roles (narrador, personajes, efectos de sonido).</w:t>
      </w:r>
    </w:p>
    <w:p w14:paraId="4F1EBB4C" w14:textId="77777777" w:rsidR="00595231" w:rsidRPr="00595231" w:rsidRDefault="00595231" w:rsidP="00595231">
      <w:pPr>
        <w:pStyle w:val="Estilobieta2"/>
      </w:pPr>
      <w:r w:rsidRPr="00595231">
        <w:t>Usan papel, lápices y objetos del aula para crear sonidos ambientales (hojas para viento, golpes en la mesa para truenos, etc.).</w:t>
      </w:r>
    </w:p>
    <w:p w14:paraId="41560302" w14:textId="690443C0" w:rsidR="00595231" w:rsidRPr="00595231" w:rsidRDefault="00595231" w:rsidP="00595231">
      <w:pPr>
        <w:pStyle w:val="Estilobieta2"/>
      </w:pPr>
      <w:r w:rsidRPr="00595231">
        <w:t>Graban el radioteatro en un celular o lo presentan en vivo.</w:t>
      </w:r>
    </w:p>
    <w:p w14:paraId="287C5B9B" w14:textId="38BF65EE" w:rsidR="00607FF5" w:rsidRDefault="00607FF5" w:rsidP="00595231">
      <w:pPr>
        <w:pStyle w:val="IN"/>
      </w:pPr>
      <w:r w:rsidRPr="00607FF5">
        <w:t>Cierre</w:t>
      </w:r>
      <w:r w:rsidR="0024308D">
        <w:t xml:space="preserve"> (5 minutos)</w:t>
      </w:r>
    </w:p>
    <w:p w14:paraId="21672E0F" w14:textId="2C76671F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1: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Presentación de los radioteatros al resto del grupo.</w:t>
      </w:r>
    </w:p>
    <w:p w14:paraId="0E5EC840" w14:textId="4F64D64E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2: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Reflexión sobre lo aprendido respecto al guabo y su hábitat.</w:t>
      </w:r>
    </w:p>
    <w:p w14:paraId="10697522" w14:textId="69EDCD24" w:rsidR="00595231" w:rsidRPr="00595231" w:rsidRDefault="00595231" w:rsidP="00595231">
      <w:pPr>
        <w:pStyle w:val="Estilobietas"/>
        <w:rPr>
          <w:b w:val="0"/>
          <w:bCs w:val="0"/>
        </w:rPr>
      </w:pPr>
      <w:r w:rsidRPr="00595231">
        <w:t>Paso 3:</w:t>
      </w:r>
      <w:r>
        <w:rPr>
          <w:b w:val="0"/>
          <w:bCs w:val="0"/>
        </w:rPr>
        <w:t xml:space="preserve"> </w:t>
      </w:r>
      <w:r w:rsidRPr="00595231">
        <w:rPr>
          <w:b w:val="0"/>
          <w:bCs w:val="0"/>
        </w:rPr>
        <w:t>Conclusión sobre la importancia de la narración oral en la educación ambiental.</w:t>
      </w:r>
    </w:p>
    <w:p w14:paraId="4DB64359" w14:textId="62E3CA1F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lastRenderedPageBreak/>
        <w:t>Producto</w:t>
      </w:r>
    </w:p>
    <w:p w14:paraId="57CE049E" w14:textId="6081A1D1" w:rsidR="00595231" w:rsidRPr="00595231" w:rsidRDefault="00595231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lang w:val="es-EC"/>
        </w:rPr>
        <w:t>Un radioteatro grabado o presentado en vivo, con un mensaje claro sobre la relación del guabo con su entorno.</w:t>
      </w:r>
    </w:p>
    <w:p w14:paraId="7B9BED4B" w14:textId="6829B19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738F9554" w14:textId="6ED972DB" w:rsidR="00595231" w:rsidRPr="00595231" w:rsidRDefault="00595231" w:rsidP="00595231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95231">
        <w:rPr>
          <w:rFonts w:eastAsia="Times New Roman" w:cstheme="minorHAnsi"/>
          <w:b/>
          <w:bCs/>
          <w:lang w:val="es-EC"/>
        </w:rPr>
        <w:t xml:space="preserve">Radioteatro: </w:t>
      </w:r>
      <w:r w:rsidRPr="00595231">
        <w:rPr>
          <w:rFonts w:eastAsia="Times New Roman" w:cstheme="minorHAnsi"/>
          <w:lang w:val="es-EC"/>
        </w:rPr>
        <w:t>Representación teatral solo con voces y sonidos.</w:t>
      </w:r>
    </w:p>
    <w:p w14:paraId="6660B23F" w14:textId="24A4645F" w:rsidR="00595231" w:rsidRPr="00595231" w:rsidRDefault="00595231" w:rsidP="00595231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b/>
          <w:bCs/>
          <w:lang w:val="es-EC"/>
        </w:rPr>
        <w:t xml:space="preserve">Biodiversidad: </w:t>
      </w:r>
      <w:r w:rsidRPr="00595231">
        <w:rPr>
          <w:rFonts w:eastAsia="Times New Roman" w:cstheme="minorHAnsi"/>
          <w:lang w:val="es-EC"/>
        </w:rPr>
        <w:t>Variedad de seres vivos en un ecosistema.</w:t>
      </w:r>
    </w:p>
    <w:p w14:paraId="26A3091C" w14:textId="76CA05DA" w:rsidR="00595231" w:rsidRPr="00595231" w:rsidRDefault="00595231" w:rsidP="00595231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95231">
        <w:rPr>
          <w:rFonts w:eastAsia="Times New Roman" w:cstheme="minorHAnsi"/>
          <w:b/>
          <w:bCs/>
          <w:lang w:val="es-EC"/>
        </w:rPr>
        <w:t xml:space="preserve">Ecosistema: </w:t>
      </w:r>
      <w:r w:rsidRPr="00595231">
        <w:rPr>
          <w:rFonts w:eastAsia="Times New Roman" w:cstheme="minorHAnsi"/>
          <w:lang w:val="es-EC"/>
        </w:rPr>
        <w:t>Conjunto de organismos y su ambiente natural.</w:t>
      </w:r>
    </w:p>
    <w:p w14:paraId="57A13210" w14:textId="7028243E" w:rsidR="00595231" w:rsidRPr="00595231" w:rsidRDefault="00595231" w:rsidP="00595231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b/>
          <w:bCs/>
          <w:lang w:val="es-EC"/>
        </w:rPr>
        <w:t xml:space="preserve">Polinización: </w:t>
      </w:r>
      <w:r w:rsidRPr="00595231">
        <w:rPr>
          <w:rFonts w:eastAsia="Times New Roman" w:cstheme="minorHAnsi"/>
          <w:lang w:val="es-EC"/>
        </w:rPr>
        <w:t>Proceso de reproducción de las plantas mediante el traslado de polen.</w:t>
      </w:r>
    </w:p>
    <w:p w14:paraId="228F699E" w14:textId="5F9C46B3" w:rsidR="00595231" w:rsidRPr="00595231" w:rsidRDefault="00595231" w:rsidP="00595231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95231">
        <w:rPr>
          <w:rFonts w:eastAsia="Times New Roman" w:cstheme="minorHAnsi"/>
          <w:b/>
          <w:bCs/>
          <w:lang w:val="es-EC"/>
        </w:rPr>
        <w:t xml:space="preserve">Descomposición: </w:t>
      </w:r>
      <w:r w:rsidRPr="00595231">
        <w:rPr>
          <w:rFonts w:eastAsia="Times New Roman" w:cstheme="minorHAnsi"/>
          <w:lang w:val="es-EC"/>
        </w:rPr>
        <w:t>Desgaste natural de materia orgánica en la naturaleza.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08A78E56" w:rsidR="00607FF5" w:rsidRDefault="00607FF5" w:rsidP="00595231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1F0C3125" w14:textId="0C955D1F" w:rsidR="00595231" w:rsidRDefault="00595231" w:rsidP="00595231">
      <w:pPr>
        <w:pStyle w:val="Estilobietas"/>
        <w:rPr>
          <w:b w:val="0"/>
          <w:bCs w:val="0"/>
        </w:rPr>
      </w:pPr>
      <w:r w:rsidRPr="00595231">
        <w:rPr>
          <w:b w:val="0"/>
          <w:bCs w:val="0"/>
        </w:rPr>
        <w:t>El siguiente artículo evidencia cómo el crecimiento, la floración y la fructificación de la guaba dependen de las condiciones climáticas de su hábitat. Esta relación influye en su desarrollo y productividad, resaltando la importancia de su entorno para su ciclo de vida.</w:t>
      </w:r>
    </w:p>
    <w:p w14:paraId="4BBFEFBB" w14:textId="190CE657" w:rsidR="00F21D6E" w:rsidRPr="00595231" w:rsidRDefault="00246333" w:rsidP="00595231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595231" w:rsidRPr="00B31247">
          <w:rPr>
            <w:rStyle w:val="Hipervnculo"/>
            <w:b w:val="0"/>
            <w:bCs w:val="0"/>
          </w:rPr>
          <w:t>https://www.redalyc.org/journal/5722/572263177003/html/</w:t>
        </w:r>
      </w:hyperlink>
    </w:p>
    <w:p w14:paraId="203CE39E" w14:textId="561FC402" w:rsidR="00DC76B6" w:rsidRPr="00DC76B6" w:rsidRDefault="00607FF5" w:rsidP="00DC76B6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1"/>
        <w:gridCol w:w="1758"/>
        <w:gridCol w:w="1867"/>
        <w:gridCol w:w="1695"/>
        <w:gridCol w:w="2019"/>
      </w:tblGrid>
      <w:tr w:rsidR="00DC76B6" w14:paraId="1373F919" w14:textId="77777777" w:rsidTr="00DC76B6">
        <w:tc>
          <w:tcPr>
            <w:tcW w:w="0" w:type="auto"/>
            <w:hideMark/>
          </w:tcPr>
          <w:p w14:paraId="5AF4DCD1" w14:textId="77777777" w:rsidR="00DC76B6" w:rsidRDefault="00DC76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7EC83582" w14:textId="77777777" w:rsidR="00DC76B6" w:rsidRDefault="00DC76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61B9B888" w14:textId="77777777" w:rsidR="00DC76B6" w:rsidRDefault="00DC76B6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2CE9206F" w14:textId="77777777" w:rsidR="00DC76B6" w:rsidRDefault="00DC76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068E12CD" w14:textId="77777777" w:rsidR="00DC76B6" w:rsidRDefault="00DC76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DC76B6" w14:paraId="66A4E355" w14:textId="77777777" w:rsidTr="00DC76B6">
        <w:tc>
          <w:tcPr>
            <w:tcW w:w="0" w:type="auto"/>
            <w:hideMark/>
          </w:tcPr>
          <w:p w14:paraId="6327F784" w14:textId="77777777" w:rsidR="00DC76B6" w:rsidRDefault="00DC76B6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guion</w:t>
            </w:r>
            <w:proofErr w:type="spellEnd"/>
          </w:p>
        </w:tc>
        <w:tc>
          <w:tcPr>
            <w:tcW w:w="0" w:type="auto"/>
            <w:hideMark/>
          </w:tcPr>
          <w:p w14:paraId="0F4F6F14" w14:textId="77777777" w:rsidR="00DC76B6" w:rsidRDefault="00DC76B6">
            <w:r>
              <w:t xml:space="preserve">Historia original y bien </w:t>
            </w:r>
            <w:proofErr w:type="spellStart"/>
            <w:r>
              <w:t>estructurada</w:t>
            </w:r>
            <w:proofErr w:type="spellEnd"/>
            <w:r>
              <w:t xml:space="preserve">, con </w:t>
            </w:r>
            <w:proofErr w:type="spellStart"/>
            <w:r>
              <w:t>mensajes</w:t>
            </w:r>
            <w:proofErr w:type="spellEnd"/>
            <w:r>
              <w:t xml:space="preserve"> claros </w:t>
            </w:r>
            <w:proofErr w:type="spellStart"/>
            <w:r>
              <w:t>sobre</w:t>
            </w:r>
            <w:proofErr w:type="spellEnd"/>
            <w:r>
              <w:t xml:space="preserve"> el </w:t>
            </w:r>
            <w:proofErr w:type="spellStart"/>
            <w:r>
              <w:t>guabo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56509DC" w14:textId="77777777" w:rsidR="00DC76B6" w:rsidRDefault="00DC76B6">
            <w:r>
              <w:t xml:space="preserve">Historia </w:t>
            </w:r>
            <w:proofErr w:type="spellStart"/>
            <w:r>
              <w:t>interesante</w:t>
            </w:r>
            <w:proofErr w:type="spellEnd"/>
            <w:r>
              <w:t xml:space="preserve"> con </w:t>
            </w:r>
            <w:proofErr w:type="spellStart"/>
            <w:r>
              <w:t>pequeños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0383495" w14:textId="77777777" w:rsidR="00DC76B6" w:rsidRDefault="00DC76B6">
            <w:r>
              <w:t xml:space="preserve">Historia simple con </w:t>
            </w:r>
            <w:proofErr w:type="spellStart"/>
            <w:r>
              <w:t>mensajes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claros.</w:t>
            </w:r>
          </w:p>
        </w:tc>
        <w:tc>
          <w:tcPr>
            <w:tcW w:w="0" w:type="auto"/>
            <w:hideMark/>
          </w:tcPr>
          <w:p w14:paraId="4746151D" w14:textId="77777777" w:rsidR="00DC76B6" w:rsidRDefault="00DC76B6">
            <w:r>
              <w:t xml:space="preserve">Historia </w:t>
            </w:r>
            <w:proofErr w:type="spellStart"/>
            <w:r>
              <w:t>confusa</w:t>
            </w:r>
            <w:proofErr w:type="spellEnd"/>
            <w:r>
              <w:t xml:space="preserve"> o sin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</w:tr>
      <w:tr w:rsidR="00DC76B6" w14:paraId="4513F769" w14:textId="77777777" w:rsidTr="00DC76B6">
        <w:tc>
          <w:tcPr>
            <w:tcW w:w="0" w:type="auto"/>
            <w:hideMark/>
          </w:tcPr>
          <w:p w14:paraId="5EB22000" w14:textId="77777777" w:rsidR="00DC76B6" w:rsidRDefault="00DC76B6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sonidos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ambientación</w:t>
            </w:r>
            <w:proofErr w:type="spellEnd"/>
          </w:p>
        </w:tc>
        <w:tc>
          <w:tcPr>
            <w:tcW w:w="0" w:type="auto"/>
            <w:hideMark/>
          </w:tcPr>
          <w:p w14:paraId="72827DF5" w14:textId="77777777" w:rsidR="00DC76B6" w:rsidRDefault="00DC76B6">
            <w:proofErr w:type="spellStart"/>
            <w:r>
              <w:t>Sonidos</w:t>
            </w:r>
            <w:proofErr w:type="spellEnd"/>
            <w:r>
              <w:t xml:space="preserve"> bien </w:t>
            </w:r>
            <w:proofErr w:type="spellStart"/>
            <w:r>
              <w:t>logrados</w:t>
            </w:r>
            <w:proofErr w:type="spellEnd"/>
            <w:r>
              <w:t xml:space="preserve"> y </w:t>
            </w:r>
            <w:proofErr w:type="spellStart"/>
            <w:r>
              <w:t>aportan</w:t>
            </w:r>
            <w:proofErr w:type="spellEnd"/>
            <w:r>
              <w:t xml:space="preserve"> </w:t>
            </w:r>
            <w:proofErr w:type="spellStart"/>
            <w:r>
              <w:t>realismo</w:t>
            </w:r>
            <w:proofErr w:type="spellEnd"/>
            <w:r>
              <w:t xml:space="preserve"> a la </w:t>
            </w:r>
            <w:proofErr w:type="spellStart"/>
            <w:r>
              <w:t>historia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32717AB" w14:textId="77777777" w:rsidR="00DC76B6" w:rsidRDefault="00DC76B6">
            <w:proofErr w:type="spellStart"/>
            <w:r>
              <w:t>Sonidos</w:t>
            </w:r>
            <w:proofErr w:type="spellEnd"/>
            <w:r>
              <w:t xml:space="preserve"> </w:t>
            </w:r>
            <w:proofErr w:type="spellStart"/>
            <w:r>
              <w:t>adecuados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</w:t>
            </w:r>
            <w:proofErr w:type="spellStart"/>
            <w:r>
              <w:t>podrían</w:t>
            </w:r>
            <w:proofErr w:type="spellEnd"/>
            <w:r>
              <w:t xml:space="preserve"> </w:t>
            </w:r>
            <w:proofErr w:type="spellStart"/>
            <w:r>
              <w:t>mejorarse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DC3B1BE" w14:textId="77777777" w:rsidR="00DC76B6" w:rsidRDefault="00DC76B6">
            <w:proofErr w:type="spellStart"/>
            <w:r>
              <w:t>Sonidos</w:t>
            </w:r>
            <w:proofErr w:type="spellEnd"/>
            <w:r>
              <w:t xml:space="preserve"> </w:t>
            </w:r>
            <w:proofErr w:type="spellStart"/>
            <w:r>
              <w:t>básicos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variedad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786AFD3" w14:textId="77777777" w:rsidR="00DC76B6" w:rsidRDefault="00DC76B6">
            <w:r>
              <w:t xml:space="preserve">Sin </w:t>
            </w:r>
            <w:proofErr w:type="spellStart"/>
            <w:r>
              <w:t>sonidos</w:t>
            </w:r>
            <w:proofErr w:type="spellEnd"/>
            <w:r>
              <w:t xml:space="preserve"> o con </w:t>
            </w:r>
            <w:proofErr w:type="spellStart"/>
            <w:r>
              <w:t>efectos</w:t>
            </w:r>
            <w:proofErr w:type="spellEnd"/>
            <w:r>
              <w:t xml:space="preserve"> mal </w:t>
            </w:r>
            <w:proofErr w:type="spellStart"/>
            <w:r>
              <w:t>empleados</w:t>
            </w:r>
            <w:proofErr w:type="spellEnd"/>
            <w:r>
              <w:t>.</w:t>
            </w:r>
          </w:p>
        </w:tc>
      </w:tr>
      <w:tr w:rsidR="00DC76B6" w14:paraId="3ADB5E28" w14:textId="77777777" w:rsidTr="00DC76B6">
        <w:tc>
          <w:tcPr>
            <w:tcW w:w="0" w:type="auto"/>
            <w:hideMark/>
          </w:tcPr>
          <w:p w14:paraId="2A07551B" w14:textId="77777777" w:rsidR="00DC76B6" w:rsidRDefault="00DC76B6">
            <w:proofErr w:type="spellStart"/>
            <w:r>
              <w:rPr>
                <w:rStyle w:val="Textoennegrita"/>
              </w:rPr>
              <w:t>Expresión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claridad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narración</w:t>
            </w:r>
            <w:proofErr w:type="spellEnd"/>
          </w:p>
        </w:tc>
        <w:tc>
          <w:tcPr>
            <w:tcW w:w="0" w:type="auto"/>
            <w:hideMark/>
          </w:tcPr>
          <w:p w14:paraId="7658BE1A" w14:textId="77777777" w:rsidR="00DC76B6" w:rsidRDefault="00DC76B6">
            <w:proofErr w:type="spellStart"/>
            <w:r>
              <w:t>Voces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 xml:space="preserve">, </w:t>
            </w:r>
            <w:proofErr w:type="spellStart"/>
            <w:r>
              <w:t>buena</w:t>
            </w:r>
            <w:proofErr w:type="spellEnd"/>
            <w:r>
              <w:t xml:space="preserve"> </w:t>
            </w:r>
            <w:proofErr w:type="spellStart"/>
            <w:r>
              <w:t>entonación</w:t>
            </w:r>
            <w:proofErr w:type="spellEnd"/>
            <w:r>
              <w:t xml:space="preserve"> y </w:t>
            </w:r>
            <w:proofErr w:type="spellStart"/>
            <w:r>
              <w:t>emoción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581EEB8" w14:textId="77777777" w:rsidR="00DC76B6" w:rsidRDefault="00DC76B6">
            <w:proofErr w:type="spellStart"/>
            <w:r>
              <w:t>Voces</w:t>
            </w:r>
            <w:proofErr w:type="spellEnd"/>
            <w:r>
              <w:t xml:space="preserve"> </w:t>
            </w:r>
            <w:proofErr w:type="spellStart"/>
            <w:r>
              <w:t>comprensibles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de </w:t>
            </w:r>
            <w:proofErr w:type="spellStart"/>
            <w:r>
              <w:t>entonación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4AFEBAD" w14:textId="77777777" w:rsidR="00DC76B6" w:rsidRDefault="00DC76B6">
            <w:proofErr w:type="spellStart"/>
            <w:r>
              <w:t>Voces</w:t>
            </w:r>
            <w:proofErr w:type="spellEnd"/>
            <w:r>
              <w:t xml:space="preserve"> </w:t>
            </w:r>
            <w:proofErr w:type="spellStart"/>
            <w:r>
              <w:t>monótonas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expresivas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BF115BB" w14:textId="77777777" w:rsidR="00DC76B6" w:rsidRDefault="00DC76B6">
            <w:proofErr w:type="spellStart"/>
            <w:r>
              <w:t>Dificultad</w:t>
            </w:r>
            <w:proofErr w:type="spellEnd"/>
            <w:r>
              <w:t xml:space="preserve"> para </w:t>
            </w:r>
            <w:proofErr w:type="spellStart"/>
            <w:r>
              <w:t>comprender</w:t>
            </w:r>
            <w:proofErr w:type="spellEnd"/>
            <w:r>
              <w:t xml:space="preserve"> el </w:t>
            </w:r>
            <w:proofErr w:type="spellStart"/>
            <w:r>
              <w:t>mensaje</w:t>
            </w:r>
            <w:proofErr w:type="spellEnd"/>
            <w:r>
              <w:t xml:space="preserve"> por mala </w:t>
            </w:r>
            <w:proofErr w:type="spellStart"/>
            <w:r>
              <w:t>narración</w:t>
            </w:r>
            <w:proofErr w:type="spellEnd"/>
            <w:r>
              <w:t>.</w:t>
            </w:r>
          </w:p>
        </w:tc>
      </w:tr>
      <w:tr w:rsidR="00DC76B6" w14:paraId="53519418" w14:textId="77777777" w:rsidTr="00DC76B6">
        <w:tc>
          <w:tcPr>
            <w:tcW w:w="0" w:type="auto"/>
            <w:hideMark/>
          </w:tcPr>
          <w:p w14:paraId="0CB7F95B" w14:textId="77777777" w:rsidR="00DC76B6" w:rsidRDefault="00DC76B6"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con 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guabo</w:t>
            </w:r>
            <w:proofErr w:type="spellEnd"/>
          </w:p>
        </w:tc>
        <w:tc>
          <w:tcPr>
            <w:tcW w:w="0" w:type="auto"/>
            <w:hideMark/>
          </w:tcPr>
          <w:p w14:paraId="08E5BCDA" w14:textId="77777777" w:rsidR="00DC76B6" w:rsidRDefault="00DC76B6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guabo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08AB1C9" w14:textId="77777777" w:rsidR="00DC76B6" w:rsidRDefault="00DC76B6">
            <w:proofErr w:type="spellStart"/>
            <w:r>
              <w:t>Muestra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guabo</w:t>
            </w:r>
            <w:proofErr w:type="spellEnd"/>
            <w:r>
              <w:t xml:space="preserve"> con el </w:t>
            </w:r>
            <w:proofErr w:type="spellStart"/>
            <w:r>
              <w:t>ecosistema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de forma </w:t>
            </w:r>
            <w:proofErr w:type="spellStart"/>
            <w:r>
              <w:t>parcial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3D36DE0" w14:textId="77777777" w:rsidR="00DC76B6" w:rsidRDefault="00DC76B6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12AD59C" w14:textId="77777777" w:rsidR="00DC76B6" w:rsidRDefault="00DC76B6">
            <w:r>
              <w:t xml:space="preserve">No </w:t>
            </w:r>
            <w:proofErr w:type="spellStart"/>
            <w:r>
              <w:t>menciona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DC76B6" w14:paraId="280D630C" w14:textId="77777777" w:rsidTr="00DC76B6">
        <w:tc>
          <w:tcPr>
            <w:tcW w:w="0" w:type="auto"/>
            <w:hideMark/>
          </w:tcPr>
          <w:p w14:paraId="7BAB2F10" w14:textId="77777777" w:rsidR="00DC76B6" w:rsidRDefault="00DC76B6">
            <w:proofErr w:type="spellStart"/>
            <w:r>
              <w:rPr>
                <w:rStyle w:val="Textoennegrita"/>
              </w:rPr>
              <w:lastRenderedPageBreak/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71396A8D" w14:textId="77777777" w:rsidR="00DC76B6" w:rsidRDefault="00DC76B6"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con </w:t>
            </w:r>
            <w:proofErr w:type="spellStart"/>
            <w:r>
              <w:t>entusiasmo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B9993C" w14:textId="77777777" w:rsidR="00DC76B6" w:rsidRDefault="00DC76B6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interés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5386FEE" w14:textId="77777777" w:rsidR="00DC76B6" w:rsidRDefault="00DC76B6"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hubo</w:t>
            </w:r>
            <w:proofErr w:type="spellEnd"/>
            <w:r>
              <w:t xml:space="preserve">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colaboración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12AF532" w14:textId="77777777" w:rsidR="00DC76B6" w:rsidRDefault="00DC76B6">
            <w:r>
              <w:t xml:space="preserve">Falta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o </w:t>
            </w:r>
            <w:proofErr w:type="spellStart"/>
            <w:r>
              <w:t>desorganización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5B97E4CD" w14:textId="1DA4606A" w:rsidR="00276F02" w:rsidRPr="00607FF5" w:rsidRDefault="00276F02" w:rsidP="00276F02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276F02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33968" w14:textId="77777777" w:rsidR="00246333" w:rsidRDefault="00246333" w:rsidP="00DE73F3">
      <w:r>
        <w:separator/>
      </w:r>
    </w:p>
  </w:endnote>
  <w:endnote w:type="continuationSeparator" w:id="0">
    <w:p w14:paraId="1F8E0A23" w14:textId="77777777" w:rsidR="00246333" w:rsidRDefault="00246333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D6A06" w14:textId="77777777" w:rsidR="00246333" w:rsidRDefault="00246333" w:rsidP="00DE73F3">
      <w:r>
        <w:separator/>
      </w:r>
    </w:p>
  </w:footnote>
  <w:footnote w:type="continuationSeparator" w:id="0">
    <w:p w14:paraId="3A3ED415" w14:textId="77777777" w:rsidR="00246333" w:rsidRDefault="00246333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16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71766A4"/>
    <w:multiLevelType w:val="hybridMultilevel"/>
    <w:tmpl w:val="3C52A3E6"/>
    <w:lvl w:ilvl="0" w:tplc="1EA27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04DB9"/>
    <w:multiLevelType w:val="multilevel"/>
    <w:tmpl w:val="E060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3A4C73"/>
    <w:multiLevelType w:val="multilevel"/>
    <w:tmpl w:val="262E0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F27ABF"/>
    <w:multiLevelType w:val="multilevel"/>
    <w:tmpl w:val="A83E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705BD"/>
    <w:multiLevelType w:val="multilevel"/>
    <w:tmpl w:val="90E4E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28"/>
  </w:num>
  <w:num w:numId="4">
    <w:abstractNumId w:val="17"/>
  </w:num>
  <w:num w:numId="5">
    <w:abstractNumId w:val="4"/>
  </w:num>
  <w:num w:numId="6">
    <w:abstractNumId w:val="8"/>
  </w:num>
  <w:num w:numId="7">
    <w:abstractNumId w:val="37"/>
  </w:num>
  <w:num w:numId="8">
    <w:abstractNumId w:val="0"/>
  </w:num>
  <w:num w:numId="9">
    <w:abstractNumId w:val="24"/>
  </w:num>
  <w:num w:numId="10">
    <w:abstractNumId w:val="40"/>
  </w:num>
  <w:num w:numId="11">
    <w:abstractNumId w:val="6"/>
  </w:num>
  <w:num w:numId="12">
    <w:abstractNumId w:val="30"/>
  </w:num>
  <w:num w:numId="13">
    <w:abstractNumId w:val="22"/>
  </w:num>
  <w:num w:numId="14">
    <w:abstractNumId w:val="25"/>
  </w:num>
  <w:num w:numId="15">
    <w:abstractNumId w:val="20"/>
  </w:num>
  <w:num w:numId="16">
    <w:abstractNumId w:val="23"/>
  </w:num>
  <w:num w:numId="17">
    <w:abstractNumId w:val="9"/>
  </w:num>
  <w:num w:numId="18">
    <w:abstractNumId w:val="38"/>
  </w:num>
  <w:num w:numId="19">
    <w:abstractNumId w:val="16"/>
  </w:num>
  <w:num w:numId="20">
    <w:abstractNumId w:val="36"/>
  </w:num>
  <w:num w:numId="21">
    <w:abstractNumId w:val="26"/>
  </w:num>
  <w:num w:numId="22">
    <w:abstractNumId w:val="34"/>
  </w:num>
  <w:num w:numId="23">
    <w:abstractNumId w:val="41"/>
  </w:num>
  <w:num w:numId="24">
    <w:abstractNumId w:val="31"/>
  </w:num>
  <w:num w:numId="25">
    <w:abstractNumId w:val="21"/>
  </w:num>
  <w:num w:numId="26">
    <w:abstractNumId w:val="2"/>
  </w:num>
  <w:num w:numId="27">
    <w:abstractNumId w:val="1"/>
  </w:num>
  <w:num w:numId="28">
    <w:abstractNumId w:val="14"/>
  </w:num>
  <w:num w:numId="29">
    <w:abstractNumId w:val="32"/>
  </w:num>
  <w:num w:numId="30">
    <w:abstractNumId w:val="10"/>
  </w:num>
  <w:num w:numId="31">
    <w:abstractNumId w:val="39"/>
  </w:num>
  <w:num w:numId="32">
    <w:abstractNumId w:val="35"/>
  </w:num>
  <w:num w:numId="33">
    <w:abstractNumId w:val="7"/>
  </w:num>
  <w:num w:numId="34">
    <w:abstractNumId w:val="27"/>
  </w:num>
  <w:num w:numId="35">
    <w:abstractNumId w:val="15"/>
  </w:num>
  <w:num w:numId="36">
    <w:abstractNumId w:val="29"/>
  </w:num>
  <w:num w:numId="37">
    <w:abstractNumId w:val="3"/>
  </w:num>
  <w:num w:numId="38">
    <w:abstractNumId w:val="11"/>
  </w:num>
  <w:num w:numId="39">
    <w:abstractNumId w:val="12"/>
  </w:num>
  <w:num w:numId="40">
    <w:abstractNumId w:val="13"/>
  </w:num>
  <w:num w:numId="41">
    <w:abstractNumId w:val="33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46333"/>
    <w:rsid w:val="00276F02"/>
    <w:rsid w:val="002B700B"/>
    <w:rsid w:val="002D166E"/>
    <w:rsid w:val="003020FD"/>
    <w:rsid w:val="00464B10"/>
    <w:rsid w:val="00484F31"/>
    <w:rsid w:val="005952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E3376"/>
    <w:rsid w:val="009F0179"/>
    <w:rsid w:val="00A60C1A"/>
    <w:rsid w:val="00A62568"/>
    <w:rsid w:val="00A66C09"/>
    <w:rsid w:val="00A9636E"/>
    <w:rsid w:val="00AA7A89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C76B6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alyc.org/journal/5722/572263177003/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113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2025-03-02T18:52:00Z</dcterms:modified>
</cp:coreProperties>
</file>