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1EC4B63A" w:rsidR="00C60022" w:rsidRPr="00607FF5" w:rsidRDefault="00EA3456" w:rsidP="00BB52BB">
      <w:pPr>
        <w:pStyle w:val="Fabi"/>
      </w:pPr>
      <w:r>
        <w:t>Perro</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7B8F8D8F"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4D369385" w14:textId="56119982" w:rsidR="00EA3456" w:rsidRPr="00EA3456" w:rsidRDefault="00EA3456" w:rsidP="00607FF5">
      <w:pPr>
        <w:spacing w:before="100" w:beforeAutospacing="1" w:after="120"/>
        <w:rPr>
          <w:rFonts w:eastAsia="Times New Roman" w:cstheme="minorHAnsi"/>
          <w:lang w:val="es-EC"/>
        </w:rPr>
      </w:pPr>
      <w:r w:rsidRPr="00EA3456">
        <w:rPr>
          <w:rFonts w:eastAsia="Times New Roman" w:cstheme="minorHAnsi"/>
          <w:lang w:val="es-EC"/>
        </w:rPr>
        <w:t>Reconocer la relación entre el perro y el entorno en el que vive, comprendiendo cómo su hábitat influye en su comportamiento, necesidades y bienestar.</w:t>
      </w:r>
    </w:p>
    <w:p w14:paraId="436F4AAF" w14:textId="7C3AFB4C"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7DC78219" w14:textId="7627DB36" w:rsidR="00EA3456" w:rsidRPr="00EA3456" w:rsidRDefault="00EA3456" w:rsidP="00607FF5">
      <w:pPr>
        <w:spacing w:before="100" w:beforeAutospacing="1" w:after="120"/>
        <w:rPr>
          <w:rFonts w:eastAsia="Times New Roman" w:cstheme="minorHAnsi"/>
          <w:lang w:val="es-EC"/>
        </w:rPr>
      </w:pPr>
      <w:r w:rsidRPr="00EA3456">
        <w:rPr>
          <w:rFonts w:eastAsia="Times New Roman" w:cstheme="minorHAnsi"/>
          <w:lang w:val="es-EC"/>
        </w:rPr>
        <w:t>Muchos perros viven en entornos que no cubren sus necesidades básicas, lo que afecta su salud y conducta. ¿Cómo influye el entorno en el bienestar de un perro? ¿Qué condiciones debe tener un hábitat adecuado para su desarrollo?</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721198F4" w:rsidR="00607FF5" w:rsidRDefault="00607FF5" w:rsidP="009F0179">
      <w:pPr>
        <w:pStyle w:val="IN"/>
      </w:pPr>
      <w:r w:rsidRPr="00D76030">
        <w:t>Introducción</w:t>
      </w:r>
      <w:r w:rsidR="0024308D">
        <w:t xml:space="preserve"> (5 minutos)</w:t>
      </w:r>
    </w:p>
    <w:p w14:paraId="462798B6" w14:textId="60BAC89D" w:rsidR="00EA3456" w:rsidRDefault="0082158D" w:rsidP="0082158D">
      <w:pPr>
        <w:pStyle w:val="Estilobietas"/>
      </w:pPr>
      <w:r>
        <w:t xml:space="preserve">Paso 1: </w:t>
      </w:r>
      <w:r w:rsidR="00EA3456" w:rsidRPr="0082158D">
        <w:rPr>
          <w:b w:val="0"/>
          <w:bCs w:val="0"/>
        </w:rPr>
        <w:t>El docente explica brevemente qué es un hábitat y cómo este afecta la calidad de vida de un perro.</w:t>
      </w:r>
    </w:p>
    <w:p w14:paraId="259344D7" w14:textId="409E06FC" w:rsidR="00EA3456" w:rsidRDefault="0082158D" w:rsidP="0082158D">
      <w:pPr>
        <w:pStyle w:val="Estilobietas"/>
      </w:pPr>
      <w:r>
        <w:t xml:space="preserve">Paso 2: </w:t>
      </w:r>
      <w:r w:rsidR="00EA3456" w:rsidRPr="0082158D">
        <w:rPr>
          <w:b w:val="0"/>
          <w:bCs w:val="0"/>
        </w:rPr>
        <w:t>Se presentan tres tipos de hábitats comunes:</w:t>
      </w:r>
    </w:p>
    <w:p w14:paraId="20AB696F" w14:textId="70F0AC08" w:rsidR="00EA3456" w:rsidRDefault="00EA3456" w:rsidP="0082158D">
      <w:pPr>
        <w:pStyle w:val="Estilobieta2"/>
      </w:pPr>
      <w:r>
        <w:t>Perros que viven en casa (hogar urbano).</w:t>
      </w:r>
    </w:p>
    <w:p w14:paraId="5B9144DD" w14:textId="5C04921C" w:rsidR="00EA3456" w:rsidRDefault="00EA3456" w:rsidP="0082158D">
      <w:pPr>
        <w:pStyle w:val="Estilobieta2"/>
      </w:pPr>
      <w:r>
        <w:t>Perros que viven en zonas rurales.</w:t>
      </w:r>
    </w:p>
    <w:p w14:paraId="319CEDD8" w14:textId="366628E5" w:rsidR="00EA3456" w:rsidRDefault="00EA3456" w:rsidP="0082158D">
      <w:pPr>
        <w:pStyle w:val="Estilobieta2"/>
      </w:pPr>
      <w:r>
        <w:t>Perros callejeros o sin hogar.</w:t>
      </w:r>
    </w:p>
    <w:p w14:paraId="2825D00A" w14:textId="3E8DABC4" w:rsidR="00EA3456" w:rsidRDefault="0082158D" w:rsidP="0082158D">
      <w:pPr>
        <w:pStyle w:val="Estilobietas"/>
      </w:pPr>
      <w:r>
        <w:t xml:space="preserve">Paso 3: </w:t>
      </w:r>
      <w:r w:rsidR="00EA3456" w:rsidRPr="0082158D">
        <w:rPr>
          <w:b w:val="0"/>
          <w:bCs w:val="0"/>
        </w:rPr>
        <w:t>Los estudiantes observan imágenes (dibujadas en el tablero o impresas) y reflexionan en voz alta sobre qué ventajas o desventajas puede tener cada entorno.</w:t>
      </w:r>
    </w:p>
    <w:p w14:paraId="0DEF9467" w14:textId="50B314B8" w:rsidR="00607FF5" w:rsidRDefault="00607FF5" w:rsidP="0082158D">
      <w:pPr>
        <w:pStyle w:val="IN"/>
      </w:pPr>
      <w:r w:rsidRPr="00607FF5">
        <w:t>Desarrollo</w:t>
      </w:r>
      <w:r w:rsidR="0024308D">
        <w:t xml:space="preserve"> (20 minutos)</w:t>
      </w:r>
    </w:p>
    <w:p w14:paraId="0C57D649" w14:textId="67F6F34C" w:rsidR="0082158D" w:rsidRDefault="0082158D" w:rsidP="0082158D">
      <w:pPr>
        <w:pStyle w:val="Estilobietas"/>
      </w:pPr>
      <w:r>
        <w:t xml:space="preserve">Paso 1: </w:t>
      </w:r>
      <w:r w:rsidRPr="0082158D">
        <w:rPr>
          <w:b w:val="0"/>
          <w:bCs w:val="0"/>
        </w:rPr>
        <w:t xml:space="preserve">En parejas, los estudiantes crean una historieta corta o un </w:t>
      </w:r>
      <w:proofErr w:type="spellStart"/>
      <w:r w:rsidRPr="0082158D">
        <w:rPr>
          <w:b w:val="0"/>
          <w:bCs w:val="0"/>
        </w:rPr>
        <w:t>mini-diario</w:t>
      </w:r>
      <w:proofErr w:type="spellEnd"/>
      <w:r w:rsidRPr="0082158D">
        <w:rPr>
          <w:b w:val="0"/>
          <w:bCs w:val="0"/>
        </w:rPr>
        <w:t xml:space="preserve"> ilustrado (en una hoja de papel) titulado “Un día en la vida de un perro que vive en…” (se les asigna uno de los 3 hábitats).</w:t>
      </w:r>
    </w:p>
    <w:p w14:paraId="28522C6C" w14:textId="6DB66D1F" w:rsidR="0082158D" w:rsidRDefault="0082158D" w:rsidP="0082158D">
      <w:pPr>
        <w:pStyle w:val="Estilobietas"/>
      </w:pPr>
      <w:r>
        <w:t xml:space="preserve">Paso 2: </w:t>
      </w:r>
      <w:r w:rsidRPr="0082158D">
        <w:rPr>
          <w:b w:val="0"/>
          <w:bCs w:val="0"/>
        </w:rPr>
        <w:t>Deben representar lo siguiente:</w:t>
      </w:r>
    </w:p>
    <w:p w14:paraId="6A5A226D" w14:textId="31187EC2" w:rsidR="0082158D" w:rsidRDefault="0082158D" w:rsidP="0082158D">
      <w:pPr>
        <w:pStyle w:val="Estilobieta2"/>
      </w:pPr>
      <w:r>
        <w:t>Rutina diaria del perro.</w:t>
      </w:r>
    </w:p>
    <w:p w14:paraId="377E7219" w14:textId="13C3A9ED" w:rsidR="0082158D" w:rsidRDefault="0082158D" w:rsidP="0082158D">
      <w:pPr>
        <w:pStyle w:val="Estilobieta2"/>
      </w:pPr>
      <w:r>
        <w:t>Cómo influye el entorno en su comportamiento.</w:t>
      </w:r>
    </w:p>
    <w:p w14:paraId="5DB811C1" w14:textId="545AAD95" w:rsidR="0082158D" w:rsidRDefault="0082158D" w:rsidP="0082158D">
      <w:pPr>
        <w:pStyle w:val="Estilobieta2"/>
      </w:pPr>
      <w:r>
        <w:t>Necesidades cubiertas o no cubiertas.</w:t>
      </w:r>
    </w:p>
    <w:p w14:paraId="5893EAF2" w14:textId="35C207B8" w:rsidR="0082158D" w:rsidRDefault="0082158D" w:rsidP="0082158D">
      <w:pPr>
        <w:pStyle w:val="Estilobieta2"/>
      </w:pPr>
      <w:r>
        <w:t>Emociones del perro.</w:t>
      </w:r>
    </w:p>
    <w:p w14:paraId="046FD10A" w14:textId="7763C6B2" w:rsidR="0082158D" w:rsidRPr="0016344D" w:rsidRDefault="0082158D" w:rsidP="0082158D">
      <w:pPr>
        <w:pStyle w:val="Estilobietas"/>
        <w:rPr>
          <w:b w:val="0"/>
          <w:bCs w:val="0"/>
        </w:rPr>
      </w:pPr>
      <w:r>
        <w:t xml:space="preserve">Paso 3: </w:t>
      </w:r>
      <w:r w:rsidRPr="0016344D">
        <w:rPr>
          <w:b w:val="0"/>
          <w:bCs w:val="0"/>
        </w:rPr>
        <w:t>Materiales necesarios: Hojas, lápices, colores, marcadores.</w:t>
      </w:r>
    </w:p>
    <w:p w14:paraId="287C5B9B" w14:textId="4A661E3B" w:rsidR="00607FF5" w:rsidRDefault="00607FF5" w:rsidP="0016344D">
      <w:pPr>
        <w:pStyle w:val="IN"/>
      </w:pPr>
      <w:r w:rsidRPr="00607FF5">
        <w:t>Cierre</w:t>
      </w:r>
      <w:r w:rsidR="0024308D">
        <w:t xml:space="preserve"> (5 minutos)</w:t>
      </w:r>
    </w:p>
    <w:p w14:paraId="5C954D4A" w14:textId="3301C58A" w:rsidR="0016344D" w:rsidRDefault="0016344D" w:rsidP="0016344D">
      <w:pPr>
        <w:pStyle w:val="Estilobietas"/>
      </w:pPr>
      <w:r>
        <w:t xml:space="preserve">Paso 1: </w:t>
      </w:r>
      <w:r w:rsidRPr="0016344D">
        <w:rPr>
          <w:b w:val="0"/>
          <w:bCs w:val="0"/>
        </w:rPr>
        <w:t>Algunas parejas comparten brevemente su historieta.</w:t>
      </w:r>
    </w:p>
    <w:p w14:paraId="5DCC988B" w14:textId="2E47A193" w:rsidR="0016344D" w:rsidRDefault="0016344D" w:rsidP="0016344D">
      <w:pPr>
        <w:pStyle w:val="Estilobietas"/>
      </w:pPr>
      <w:r>
        <w:t xml:space="preserve">Paso 2: </w:t>
      </w:r>
      <w:r w:rsidRPr="0016344D">
        <w:rPr>
          <w:b w:val="0"/>
          <w:bCs w:val="0"/>
        </w:rPr>
        <w:t>El docente hace preguntas para reflexionar:</w:t>
      </w:r>
    </w:p>
    <w:p w14:paraId="111656A2" w14:textId="46732EBC" w:rsidR="0016344D" w:rsidRDefault="0016344D" w:rsidP="0016344D">
      <w:pPr>
        <w:pStyle w:val="Estilobieta2"/>
      </w:pPr>
      <w:r>
        <w:t>¿Cuál hábitat parece el más favorable para el perro?</w:t>
      </w:r>
    </w:p>
    <w:p w14:paraId="7A41D3C5" w14:textId="21063003" w:rsidR="0016344D" w:rsidRDefault="0016344D" w:rsidP="0016344D">
      <w:pPr>
        <w:pStyle w:val="Estilobieta2"/>
        <w:rPr>
          <w:b/>
          <w:bCs/>
        </w:rPr>
      </w:pPr>
      <w:r>
        <w:lastRenderedPageBreak/>
        <w:t>¿Qué podemos hacer para mejorar los hábitats de los perros en nuestras comunidades?</w:t>
      </w:r>
    </w:p>
    <w:p w14:paraId="4DB64359" w14:textId="38E62D3A"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7161DDB0" w14:textId="6A209FA1" w:rsidR="0016344D" w:rsidRDefault="0016344D" w:rsidP="00607FF5">
      <w:pPr>
        <w:spacing w:before="100" w:beforeAutospacing="1" w:after="100" w:afterAutospacing="1"/>
        <w:rPr>
          <w:rFonts w:eastAsia="Times New Roman" w:cstheme="minorHAnsi"/>
          <w:b/>
          <w:bCs/>
          <w:lang w:val="es-EC"/>
        </w:rPr>
      </w:pPr>
      <w:r w:rsidRPr="0016344D">
        <w:rPr>
          <w:rFonts w:eastAsia="Times New Roman" w:cstheme="minorHAnsi"/>
          <w:lang w:val="es-EC"/>
        </w:rPr>
        <w:t>Una historieta o diario ilustrado que muestre la vida de un perro en un tipo específico de hábitat, evidenciando comprensión de cómo este afecta su bienestar.</w:t>
      </w:r>
    </w:p>
    <w:p w14:paraId="20AD3A24" w14:textId="76F60342" w:rsidR="0016344D"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5B8DCBDC" w14:textId="58901A83" w:rsidR="0016344D" w:rsidRPr="0016344D" w:rsidRDefault="0016344D" w:rsidP="0016344D">
      <w:pPr>
        <w:pStyle w:val="Prrafodelista"/>
        <w:numPr>
          <w:ilvl w:val="0"/>
          <w:numId w:val="38"/>
        </w:numPr>
        <w:rPr>
          <w:rFonts w:eastAsia="Times New Roman" w:cstheme="minorHAnsi"/>
          <w:b/>
          <w:bCs/>
          <w:lang w:val="es-EC"/>
        </w:rPr>
      </w:pPr>
      <w:r w:rsidRPr="0016344D">
        <w:rPr>
          <w:rFonts w:eastAsia="Times New Roman" w:cstheme="minorHAnsi"/>
          <w:b/>
          <w:bCs/>
          <w:lang w:val="es-EC"/>
        </w:rPr>
        <w:t xml:space="preserve">Hábitat: </w:t>
      </w:r>
      <w:r w:rsidRPr="0016344D">
        <w:rPr>
          <w:rFonts w:eastAsia="Times New Roman" w:cstheme="minorHAnsi"/>
          <w:lang w:val="es-EC"/>
        </w:rPr>
        <w:t>Lugar donde vive un ser vivo y obtiene lo necesario para sobrevivir.</w:t>
      </w:r>
    </w:p>
    <w:p w14:paraId="4FB1C75F" w14:textId="307820EF" w:rsidR="0016344D" w:rsidRPr="0016344D" w:rsidRDefault="0016344D" w:rsidP="0016344D">
      <w:pPr>
        <w:pStyle w:val="Prrafodelista"/>
        <w:numPr>
          <w:ilvl w:val="0"/>
          <w:numId w:val="38"/>
        </w:numPr>
        <w:rPr>
          <w:rFonts w:eastAsia="Times New Roman" w:cstheme="minorHAnsi"/>
          <w:b/>
          <w:bCs/>
          <w:lang w:val="es-EC"/>
        </w:rPr>
      </w:pPr>
      <w:r w:rsidRPr="0016344D">
        <w:rPr>
          <w:rFonts w:eastAsia="Times New Roman" w:cstheme="minorHAnsi"/>
          <w:b/>
          <w:bCs/>
          <w:lang w:val="es-EC"/>
        </w:rPr>
        <w:t xml:space="preserve">Bienestar animal: </w:t>
      </w:r>
      <w:r w:rsidRPr="0016344D">
        <w:rPr>
          <w:rFonts w:eastAsia="Times New Roman" w:cstheme="minorHAnsi"/>
          <w:lang w:val="es-EC"/>
        </w:rPr>
        <w:t xml:space="preserve">Estado en el que un animal se encuentra sano, cómodo, bien alimentado y </w:t>
      </w:r>
      <w:r w:rsidRPr="0016344D">
        <w:rPr>
          <w:rFonts w:eastAsia="Times New Roman" w:cstheme="minorHAnsi"/>
          <w:lang w:val="es-EC"/>
        </w:rPr>
        <w:t>s</w:t>
      </w:r>
      <w:r w:rsidRPr="0016344D">
        <w:rPr>
          <w:rFonts w:eastAsia="Times New Roman" w:cstheme="minorHAnsi"/>
          <w:lang w:val="es-EC"/>
        </w:rPr>
        <w:t>eguro.</w:t>
      </w:r>
    </w:p>
    <w:p w14:paraId="4539C56B" w14:textId="5C7E8BCD" w:rsidR="0016344D" w:rsidRPr="0016344D" w:rsidRDefault="0016344D" w:rsidP="0016344D">
      <w:pPr>
        <w:pStyle w:val="Prrafodelista"/>
        <w:numPr>
          <w:ilvl w:val="0"/>
          <w:numId w:val="38"/>
        </w:numPr>
        <w:rPr>
          <w:rFonts w:eastAsia="Times New Roman" w:cstheme="minorHAnsi"/>
          <w:lang w:val="es-EC"/>
        </w:rPr>
      </w:pPr>
      <w:r w:rsidRPr="0016344D">
        <w:rPr>
          <w:rFonts w:eastAsia="Times New Roman" w:cstheme="minorHAnsi"/>
          <w:b/>
          <w:bCs/>
          <w:lang w:val="es-EC"/>
        </w:rPr>
        <w:t xml:space="preserve">Adaptación: </w:t>
      </w:r>
      <w:r w:rsidRPr="0016344D">
        <w:rPr>
          <w:rFonts w:eastAsia="Times New Roman" w:cstheme="minorHAnsi"/>
          <w:lang w:val="es-EC"/>
        </w:rPr>
        <w:t>Capacidad de un ser vivo para ajustarse a su entorno.</w:t>
      </w:r>
    </w:p>
    <w:p w14:paraId="3A43DBB0" w14:textId="78D1440D" w:rsidR="0016344D" w:rsidRPr="0016344D" w:rsidRDefault="0016344D" w:rsidP="0016344D">
      <w:pPr>
        <w:pStyle w:val="Prrafodelista"/>
        <w:numPr>
          <w:ilvl w:val="0"/>
          <w:numId w:val="38"/>
        </w:numPr>
        <w:rPr>
          <w:rFonts w:eastAsia="Times New Roman" w:cstheme="minorHAnsi"/>
          <w:lang w:val="es-EC"/>
        </w:rPr>
      </w:pPr>
      <w:r w:rsidRPr="0016344D">
        <w:rPr>
          <w:rFonts w:eastAsia="Times New Roman" w:cstheme="minorHAnsi"/>
          <w:b/>
          <w:bCs/>
          <w:lang w:val="es-EC"/>
        </w:rPr>
        <w:t>Ví</w:t>
      </w:r>
      <w:r w:rsidRPr="0016344D">
        <w:rPr>
          <w:rFonts w:eastAsia="Times New Roman" w:cstheme="minorHAnsi"/>
          <w:b/>
          <w:bCs/>
          <w:lang w:val="es-EC"/>
        </w:rPr>
        <w:t>n</w:t>
      </w:r>
      <w:r w:rsidRPr="0016344D">
        <w:rPr>
          <w:rFonts w:eastAsia="Times New Roman" w:cstheme="minorHAnsi"/>
          <w:b/>
          <w:bCs/>
          <w:lang w:val="es-EC"/>
        </w:rPr>
        <w:t xml:space="preserve">culo humano-animal: </w:t>
      </w:r>
      <w:r w:rsidRPr="0016344D">
        <w:rPr>
          <w:rFonts w:eastAsia="Times New Roman" w:cstheme="minorHAnsi"/>
          <w:lang w:val="es-EC"/>
        </w:rPr>
        <w:t>Relación afectiva entre una persona y un animal.</w:t>
      </w:r>
    </w:p>
    <w:p w14:paraId="56E7E706" w14:textId="3EA5E119" w:rsidR="0016344D" w:rsidRPr="0016344D" w:rsidRDefault="0016344D" w:rsidP="0016344D">
      <w:pPr>
        <w:pStyle w:val="Prrafodelista"/>
        <w:numPr>
          <w:ilvl w:val="0"/>
          <w:numId w:val="38"/>
        </w:numPr>
        <w:rPr>
          <w:rFonts w:eastAsia="Times New Roman" w:cstheme="minorHAnsi"/>
          <w:b/>
          <w:bCs/>
          <w:lang w:val="es-EC"/>
        </w:rPr>
      </w:pPr>
      <w:r w:rsidRPr="0016344D">
        <w:rPr>
          <w:rFonts w:eastAsia="Times New Roman" w:cstheme="minorHAnsi"/>
          <w:b/>
          <w:bCs/>
          <w:lang w:val="es-EC"/>
        </w:rPr>
        <w:t xml:space="preserve">Refugio: </w:t>
      </w:r>
      <w:r w:rsidRPr="0016344D">
        <w:rPr>
          <w:rFonts w:eastAsia="Times New Roman" w:cstheme="minorHAnsi"/>
          <w:lang w:val="es-EC"/>
        </w:rPr>
        <w:t>Espacio donde un animal se protege del clima y peligros.</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22C58D36" w:rsidR="00607FF5" w:rsidRDefault="00607FF5" w:rsidP="006E0705">
      <w:pPr>
        <w:pStyle w:val="Prrafodelista"/>
        <w:numPr>
          <w:ilvl w:val="0"/>
          <w:numId w:val="6"/>
        </w:numPr>
        <w:rPr>
          <w:rFonts w:eastAsia="Times New Roman" w:cstheme="minorHAnsi"/>
          <w:b/>
          <w:bCs/>
          <w:lang w:val="es-EC"/>
        </w:rPr>
      </w:pPr>
      <w:r w:rsidRPr="00607FF5">
        <w:rPr>
          <w:rFonts w:eastAsia="Times New Roman" w:cstheme="minorHAnsi"/>
          <w:b/>
          <w:bCs/>
          <w:lang w:val="es-EC"/>
        </w:rPr>
        <w:t>Texto sugerido</w:t>
      </w:r>
    </w:p>
    <w:p w14:paraId="4BBFEFBB" w14:textId="79620E30" w:rsidR="00F21D6E" w:rsidRDefault="0016344D" w:rsidP="006E0705">
      <w:pPr>
        <w:pStyle w:val="Estilobietas"/>
        <w:rPr>
          <w:b w:val="0"/>
          <w:bCs w:val="0"/>
        </w:rPr>
      </w:pPr>
      <w:r>
        <w:rPr>
          <w:b w:val="0"/>
          <w:bCs w:val="0"/>
        </w:rPr>
        <w:t xml:space="preserve"> El siguiente artículo explica que e</w:t>
      </w:r>
      <w:r w:rsidRPr="0016344D">
        <w:rPr>
          <w:b w:val="0"/>
          <w:bCs w:val="0"/>
        </w:rPr>
        <w:t>l entorno en el que vive un perro influye directamente en su salud y comportamiento, lo que también impacta en la relación que establece con los humanos. Cuando los perros no cuentan con un hábitat adecuado, su bienestar se ve afectado y, con ello, su capacidad para brindar compañía, apoyo emocional y beneficios a las personas. Por eso, es fundamental reflexionar sobre cómo mejorar sus condiciones de vida y promover una tenencia responsable.</w:t>
      </w:r>
    </w:p>
    <w:p w14:paraId="1F83F737" w14:textId="3B254CC0" w:rsidR="006E0705" w:rsidRDefault="006E0705" w:rsidP="006E0705">
      <w:pPr>
        <w:pStyle w:val="Estilobietas"/>
        <w:numPr>
          <w:ilvl w:val="0"/>
          <w:numId w:val="0"/>
        </w:numPr>
        <w:ind w:left="1434"/>
        <w:rPr>
          <w:b w:val="0"/>
          <w:bCs w:val="0"/>
        </w:rPr>
      </w:pPr>
      <w:hyperlink r:id="rId7" w:history="1">
        <w:r w:rsidRPr="006A5190">
          <w:rPr>
            <w:rStyle w:val="Hipervnculo"/>
            <w:b w:val="0"/>
            <w:bCs w:val="0"/>
          </w:rPr>
          <w:t>http://www.scielo.org.co/pdf/rccp/v20n3/v20n3a16.pdf</w:t>
        </w:r>
      </w:hyperlink>
    </w:p>
    <w:p w14:paraId="20FE2D6E" w14:textId="77777777" w:rsidR="006E0705" w:rsidRPr="0016344D" w:rsidRDefault="006E0705" w:rsidP="006E0705">
      <w:pPr>
        <w:pStyle w:val="Estilobietas"/>
        <w:numPr>
          <w:ilvl w:val="0"/>
          <w:numId w:val="0"/>
        </w:numPr>
        <w:ind w:left="1434"/>
        <w:rPr>
          <w:b w:val="0"/>
          <w:bCs w:val="0"/>
        </w:rPr>
      </w:pPr>
    </w:p>
    <w:p w14:paraId="4F87AB2B" w14:textId="5438889A" w:rsidR="006E0705" w:rsidRPr="006E0705" w:rsidRDefault="00607FF5" w:rsidP="006E0705">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2011"/>
        <w:gridCol w:w="1805"/>
        <w:gridCol w:w="1608"/>
        <w:gridCol w:w="1682"/>
        <w:gridCol w:w="1904"/>
      </w:tblGrid>
      <w:tr w:rsidR="006E0705" w14:paraId="0F253370" w14:textId="77777777" w:rsidTr="006E0705">
        <w:tc>
          <w:tcPr>
            <w:tcW w:w="0" w:type="auto"/>
            <w:hideMark/>
          </w:tcPr>
          <w:p w14:paraId="22BE649E" w14:textId="77777777" w:rsidR="006E0705" w:rsidRDefault="006E0705">
            <w:pPr>
              <w:jc w:val="center"/>
              <w:rPr>
                <w:b/>
                <w:bCs/>
              </w:rPr>
            </w:pPr>
            <w:proofErr w:type="spellStart"/>
            <w:r>
              <w:rPr>
                <w:b/>
                <w:bCs/>
              </w:rPr>
              <w:t>Criterio</w:t>
            </w:r>
            <w:proofErr w:type="spellEnd"/>
          </w:p>
        </w:tc>
        <w:tc>
          <w:tcPr>
            <w:tcW w:w="0" w:type="auto"/>
            <w:hideMark/>
          </w:tcPr>
          <w:p w14:paraId="7D26CC9F" w14:textId="77777777" w:rsidR="006E0705" w:rsidRDefault="006E0705">
            <w:pPr>
              <w:jc w:val="center"/>
              <w:rPr>
                <w:b/>
                <w:bCs/>
              </w:rPr>
            </w:pPr>
            <w:proofErr w:type="spellStart"/>
            <w:r>
              <w:rPr>
                <w:b/>
                <w:bCs/>
              </w:rPr>
              <w:t>Excelente</w:t>
            </w:r>
            <w:proofErr w:type="spellEnd"/>
            <w:r>
              <w:rPr>
                <w:b/>
                <w:bCs/>
              </w:rPr>
              <w:t xml:space="preserve"> (5 pts)</w:t>
            </w:r>
          </w:p>
        </w:tc>
        <w:tc>
          <w:tcPr>
            <w:tcW w:w="0" w:type="auto"/>
            <w:hideMark/>
          </w:tcPr>
          <w:p w14:paraId="5484FE0D" w14:textId="77777777" w:rsidR="006E0705" w:rsidRDefault="006E0705">
            <w:pPr>
              <w:jc w:val="center"/>
              <w:rPr>
                <w:b/>
                <w:bCs/>
              </w:rPr>
            </w:pPr>
            <w:r>
              <w:rPr>
                <w:b/>
                <w:bCs/>
              </w:rPr>
              <w:t>Bueno (4 pts)</w:t>
            </w:r>
          </w:p>
        </w:tc>
        <w:tc>
          <w:tcPr>
            <w:tcW w:w="0" w:type="auto"/>
            <w:hideMark/>
          </w:tcPr>
          <w:p w14:paraId="0D13102B" w14:textId="77777777" w:rsidR="006E0705" w:rsidRDefault="006E0705">
            <w:pPr>
              <w:jc w:val="center"/>
              <w:rPr>
                <w:b/>
                <w:bCs/>
              </w:rPr>
            </w:pPr>
            <w:proofErr w:type="spellStart"/>
            <w:r>
              <w:rPr>
                <w:b/>
                <w:bCs/>
              </w:rPr>
              <w:t>Satisfactorio</w:t>
            </w:r>
            <w:proofErr w:type="spellEnd"/>
            <w:r>
              <w:rPr>
                <w:b/>
                <w:bCs/>
              </w:rPr>
              <w:t xml:space="preserve"> (3 pts)</w:t>
            </w:r>
          </w:p>
        </w:tc>
        <w:tc>
          <w:tcPr>
            <w:tcW w:w="0" w:type="auto"/>
            <w:hideMark/>
          </w:tcPr>
          <w:p w14:paraId="2F5FF420" w14:textId="77777777" w:rsidR="006E0705" w:rsidRDefault="006E0705">
            <w:pPr>
              <w:jc w:val="center"/>
              <w:rPr>
                <w:b/>
                <w:bCs/>
              </w:rPr>
            </w:pPr>
            <w:proofErr w:type="spellStart"/>
            <w:r>
              <w:rPr>
                <w:b/>
                <w:bCs/>
              </w:rPr>
              <w:t>Necesita</w:t>
            </w:r>
            <w:proofErr w:type="spellEnd"/>
            <w:r>
              <w:rPr>
                <w:b/>
                <w:bCs/>
              </w:rPr>
              <w:t xml:space="preserve"> </w:t>
            </w:r>
            <w:proofErr w:type="spellStart"/>
            <w:r>
              <w:rPr>
                <w:b/>
                <w:bCs/>
              </w:rPr>
              <w:t>mejorar</w:t>
            </w:r>
            <w:proofErr w:type="spellEnd"/>
            <w:r>
              <w:rPr>
                <w:b/>
                <w:bCs/>
              </w:rPr>
              <w:t xml:space="preserve"> (2-1 pts)</w:t>
            </w:r>
          </w:p>
        </w:tc>
      </w:tr>
      <w:tr w:rsidR="006E0705" w14:paraId="17263776" w14:textId="77777777" w:rsidTr="006E0705">
        <w:tc>
          <w:tcPr>
            <w:tcW w:w="0" w:type="auto"/>
            <w:hideMark/>
          </w:tcPr>
          <w:p w14:paraId="213311ED" w14:textId="77777777" w:rsidR="006E0705" w:rsidRDefault="006E0705">
            <w:proofErr w:type="spellStart"/>
            <w:r>
              <w:t>Claridad</w:t>
            </w:r>
            <w:proofErr w:type="spellEnd"/>
            <w:r>
              <w:t xml:space="preserve"> del </w:t>
            </w:r>
            <w:proofErr w:type="spellStart"/>
            <w:r>
              <w:t>mensaje</w:t>
            </w:r>
            <w:proofErr w:type="spellEnd"/>
            <w:r>
              <w:t xml:space="preserve"> </w:t>
            </w:r>
            <w:proofErr w:type="spellStart"/>
            <w:r>
              <w:t>sobre</w:t>
            </w:r>
            <w:proofErr w:type="spellEnd"/>
            <w:r>
              <w:t xml:space="preserve"> el </w:t>
            </w:r>
            <w:proofErr w:type="spellStart"/>
            <w:r>
              <w:t>hábitat</w:t>
            </w:r>
            <w:proofErr w:type="spellEnd"/>
            <w:r>
              <w:t xml:space="preserve"> del </w:t>
            </w:r>
            <w:proofErr w:type="spellStart"/>
            <w:r>
              <w:t>perro</w:t>
            </w:r>
            <w:proofErr w:type="spellEnd"/>
          </w:p>
        </w:tc>
        <w:tc>
          <w:tcPr>
            <w:tcW w:w="0" w:type="auto"/>
            <w:hideMark/>
          </w:tcPr>
          <w:p w14:paraId="3F437A74" w14:textId="77777777" w:rsidR="006E0705" w:rsidRDefault="006E0705">
            <w:proofErr w:type="spellStart"/>
            <w:r>
              <w:t>Mensaje</w:t>
            </w:r>
            <w:proofErr w:type="spellEnd"/>
            <w:r>
              <w:t xml:space="preserve"> claro y profundo</w:t>
            </w:r>
          </w:p>
        </w:tc>
        <w:tc>
          <w:tcPr>
            <w:tcW w:w="0" w:type="auto"/>
            <w:hideMark/>
          </w:tcPr>
          <w:p w14:paraId="1ABD8750" w14:textId="77777777" w:rsidR="006E0705" w:rsidRDefault="006E0705">
            <w:proofErr w:type="spellStart"/>
            <w:r>
              <w:t>Mensaje</w:t>
            </w:r>
            <w:proofErr w:type="spellEnd"/>
            <w:r>
              <w:t xml:space="preserve"> claro</w:t>
            </w:r>
          </w:p>
        </w:tc>
        <w:tc>
          <w:tcPr>
            <w:tcW w:w="0" w:type="auto"/>
            <w:hideMark/>
          </w:tcPr>
          <w:p w14:paraId="73FCD35D" w14:textId="77777777" w:rsidR="006E0705" w:rsidRDefault="006E0705">
            <w:proofErr w:type="spellStart"/>
            <w:r>
              <w:t>Mensaje</w:t>
            </w:r>
            <w:proofErr w:type="spellEnd"/>
            <w:r>
              <w:t xml:space="preserve"> </w:t>
            </w:r>
            <w:proofErr w:type="spellStart"/>
            <w:r>
              <w:t>comprensible</w:t>
            </w:r>
            <w:proofErr w:type="spellEnd"/>
          </w:p>
        </w:tc>
        <w:tc>
          <w:tcPr>
            <w:tcW w:w="0" w:type="auto"/>
            <w:hideMark/>
          </w:tcPr>
          <w:p w14:paraId="454585AE" w14:textId="77777777" w:rsidR="006E0705" w:rsidRDefault="006E0705">
            <w:proofErr w:type="spellStart"/>
            <w:r>
              <w:t>Confuso</w:t>
            </w:r>
            <w:proofErr w:type="spellEnd"/>
            <w:r>
              <w:t xml:space="preserve"> o </w:t>
            </w:r>
            <w:proofErr w:type="spellStart"/>
            <w:r>
              <w:t>incompleto</w:t>
            </w:r>
            <w:proofErr w:type="spellEnd"/>
          </w:p>
        </w:tc>
      </w:tr>
      <w:tr w:rsidR="006E0705" w14:paraId="4A9899EC" w14:textId="77777777" w:rsidTr="006E0705">
        <w:tc>
          <w:tcPr>
            <w:tcW w:w="0" w:type="auto"/>
            <w:hideMark/>
          </w:tcPr>
          <w:p w14:paraId="302A55C7" w14:textId="77777777" w:rsidR="006E0705" w:rsidRDefault="006E0705">
            <w:proofErr w:type="spellStart"/>
            <w:r>
              <w:t>Creatividad</w:t>
            </w:r>
            <w:proofErr w:type="spellEnd"/>
            <w:r>
              <w:t xml:space="preserve"> y </w:t>
            </w:r>
            <w:proofErr w:type="spellStart"/>
            <w:r>
              <w:t>presentación</w:t>
            </w:r>
            <w:proofErr w:type="spellEnd"/>
            <w:r>
              <w:t xml:space="preserve"> visual</w:t>
            </w:r>
          </w:p>
        </w:tc>
        <w:tc>
          <w:tcPr>
            <w:tcW w:w="0" w:type="auto"/>
            <w:hideMark/>
          </w:tcPr>
          <w:p w14:paraId="632977B3" w14:textId="77777777" w:rsidR="006E0705" w:rsidRDefault="006E0705">
            <w:proofErr w:type="spellStart"/>
            <w:r>
              <w:t>Muy</w:t>
            </w:r>
            <w:proofErr w:type="spellEnd"/>
            <w:r>
              <w:t xml:space="preserve"> </w:t>
            </w:r>
            <w:proofErr w:type="spellStart"/>
            <w:r>
              <w:t>creativa</w:t>
            </w:r>
            <w:proofErr w:type="spellEnd"/>
            <w:r>
              <w:t xml:space="preserve"> y </w:t>
            </w:r>
            <w:proofErr w:type="spellStart"/>
            <w:r>
              <w:t>organizada</w:t>
            </w:r>
            <w:proofErr w:type="spellEnd"/>
          </w:p>
        </w:tc>
        <w:tc>
          <w:tcPr>
            <w:tcW w:w="0" w:type="auto"/>
            <w:hideMark/>
          </w:tcPr>
          <w:p w14:paraId="48E20803" w14:textId="77777777" w:rsidR="006E0705" w:rsidRDefault="006E0705">
            <w:proofErr w:type="spellStart"/>
            <w:r>
              <w:t>Creativa</w:t>
            </w:r>
            <w:proofErr w:type="spellEnd"/>
            <w:r>
              <w:t xml:space="preserve"> y </w:t>
            </w:r>
            <w:proofErr w:type="spellStart"/>
            <w:r>
              <w:t>ordenada</w:t>
            </w:r>
            <w:proofErr w:type="spellEnd"/>
          </w:p>
        </w:tc>
        <w:tc>
          <w:tcPr>
            <w:tcW w:w="0" w:type="auto"/>
            <w:hideMark/>
          </w:tcPr>
          <w:p w14:paraId="225A29D7" w14:textId="77777777" w:rsidR="006E0705" w:rsidRDefault="006E0705">
            <w:proofErr w:type="spellStart"/>
            <w:r>
              <w:t>Adecuada</w:t>
            </w:r>
            <w:proofErr w:type="spellEnd"/>
          </w:p>
        </w:tc>
        <w:tc>
          <w:tcPr>
            <w:tcW w:w="0" w:type="auto"/>
            <w:hideMark/>
          </w:tcPr>
          <w:p w14:paraId="7803F345" w14:textId="77777777" w:rsidR="006E0705" w:rsidRDefault="006E0705">
            <w:proofErr w:type="spellStart"/>
            <w:r>
              <w:t>Desorganizada</w:t>
            </w:r>
            <w:proofErr w:type="spellEnd"/>
            <w:r>
              <w:t xml:space="preserve"> o </w:t>
            </w:r>
            <w:proofErr w:type="spellStart"/>
            <w:r>
              <w:t>poco</w:t>
            </w:r>
            <w:proofErr w:type="spellEnd"/>
            <w:r>
              <w:t xml:space="preserve"> </w:t>
            </w:r>
            <w:proofErr w:type="spellStart"/>
            <w:r>
              <w:t>atractiva</w:t>
            </w:r>
            <w:proofErr w:type="spellEnd"/>
          </w:p>
        </w:tc>
      </w:tr>
      <w:tr w:rsidR="006E0705" w14:paraId="10DE46EF" w14:textId="77777777" w:rsidTr="006E0705">
        <w:tc>
          <w:tcPr>
            <w:tcW w:w="0" w:type="auto"/>
            <w:hideMark/>
          </w:tcPr>
          <w:p w14:paraId="5B55D650" w14:textId="77777777" w:rsidR="006E0705" w:rsidRDefault="006E0705">
            <w:proofErr w:type="spellStart"/>
            <w:r>
              <w:t>Vocabulario</w:t>
            </w:r>
            <w:proofErr w:type="spellEnd"/>
            <w:r>
              <w:t xml:space="preserve"> </w:t>
            </w:r>
            <w:proofErr w:type="spellStart"/>
            <w:r>
              <w:t>técnico</w:t>
            </w:r>
            <w:proofErr w:type="spellEnd"/>
            <w:r>
              <w:t xml:space="preserve"> (</w:t>
            </w:r>
            <w:proofErr w:type="spellStart"/>
            <w:r>
              <w:t>glosario</w:t>
            </w:r>
            <w:proofErr w:type="spellEnd"/>
            <w:r>
              <w:t>)</w:t>
            </w:r>
          </w:p>
        </w:tc>
        <w:tc>
          <w:tcPr>
            <w:tcW w:w="0" w:type="auto"/>
            <w:hideMark/>
          </w:tcPr>
          <w:p w14:paraId="070BA444" w14:textId="77777777" w:rsidR="006E0705" w:rsidRDefault="006E0705">
            <w:proofErr w:type="spellStart"/>
            <w:r>
              <w:t>Uso</w:t>
            </w:r>
            <w:proofErr w:type="spellEnd"/>
            <w:r>
              <w:t xml:space="preserve"> </w:t>
            </w:r>
            <w:proofErr w:type="spellStart"/>
            <w:r>
              <w:t>correcto</w:t>
            </w:r>
            <w:proofErr w:type="spellEnd"/>
            <w:r>
              <w:t xml:space="preserve"> de 4-5 </w:t>
            </w:r>
            <w:proofErr w:type="spellStart"/>
            <w:r>
              <w:t>términos</w:t>
            </w:r>
            <w:proofErr w:type="spellEnd"/>
          </w:p>
        </w:tc>
        <w:tc>
          <w:tcPr>
            <w:tcW w:w="0" w:type="auto"/>
            <w:hideMark/>
          </w:tcPr>
          <w:p w14:paraId="64A97913" w14:textId="77777777" w:rsidR="006E0705" w:rsidRDefault="006E0705">
            <w:proofErr w:type="spellStart"/>
            <w:r>
              <w:t>Uso</w:t>
            </w:r>
            <w:proofErr w:type="spellEnd"/>
            <w:r>
              <w:t xml:space="preserve"> de 3 </w:t>
            </w:r>
            <w:proofErr w:type="spellStart"/>
            <w:r>
              <w:t>términos</w:t>
            </w:r>
            <w:proofErr w:type="spellEnd"/>
          </w:p>
        </w:tc>
        <w:tc>
          <w:tcPr>
            <w:tcW w:w="0" w:type="auto"/>
            <w:hideMark/>
          </w:tcPr>
          <w:p w14:paraId="5496CCD4" w14:textId="77777777" w:rsidR="006E0705" w:rsidRDefault="006E0705">
            <w:proofErr w:type="spellStart"/>
            <w:r>
              <w:t>Uso</w:t>
            </w:r>
            <w:proofErr w:type="spellEnd"/>
            <w:r>
              <w:t xml:space="preserve"> de 2 </w:t>
            </w:r>
            <w:proofErr w:type="spellStart"/>
            <w:r>
              <w:t>términos</w:t>
            </w:r>
            <w:proofErr w:type="spellEnd"/>
          </w:p>
        </w:tc>
        <w:tc>
          <w:tcPr>
            <w:tcW w:w="0" w:type="auto"/>
            <w:hideMark/>
          </w:tcPr>
          <w:p w14:paraId="383CD5AE" w14:textId="77777777" w:rsidR="006E0705" w:rsidRDefault="006E0705">
            <w:proofErr w:type="spellStart"/>
            <w:r>
              <w:t>Uso</w:t>
            </w:r>
            <w:proofErr w:type="spellEnd"/>
            <w:r>
              <w:t xml:space="preserve"> de 1 o </w:t>
            </w:r>
            <w:proofErr w:type="spellStart"/>
            <w:r>
              <w:t>ningún</w:t>
            </w:r>
            <w:proofErr w:type="spellEnd"/>
            <w:r>
              <w:t xml:space="preserve"> </w:t>
            </w:r>
            <w:proofErr w:type="spellStart"/>
            <w:r>
              <w:t>término</w:t>
            </w:r>
            <w:proofErr w:type="spellEnd"/>
          </w:p>
        </w:tc>
      </w:tr>
      <w:tr w:rsidR="006E0705" w14:paraId="2D00E8D8" w14:textId="77777777" w:rsidTr="006E0705">
        <w:tc>
          <w:tcPr>
            <w:tcW w:w="0" w:type="auto"/>
            <w:hideMark/>
          </w:tcPr>
          <w:p w14:paraId="3A5406AE" w14:textId="77777777" w:rsidR="006E0705" w:rsidRDefault="006E0705">
            <w:proofErr w:type="spellStart"/>
            <w:r>
              <w:t>Reflexión</w:t>
            </w:r>
            <w:proofErr w:type="spellEnd"/>
            <w:r>
              <w:t xml:space="preserve"> </w:t>
            </w:r>
            <w:proofErr w:type="spellStart"/>
            <w:r>
              <w:t>sobre</w:t>
            </w:r>
            <w:proofErr w:type="spellEnd"/>
            <w:r>
              <w:t xml:space="preserve"> el </w:t>
            </w:r>
            <w:proofErr w:type="spellStart"/>
            <w:r>
              <w:t>bienestar</w:t>
            </w:r>
            <w:proofErr w:type="spellEnd"/>
            <w:r>
              <w:t xml:space="preserve"> del </w:t>
            </w:r>
            <w:proofErr w:type="spellStart"/>
            <w:r>
              <w:t>perro</w:t>
            </w:r>
            <w:proofErr w:type="spellEnd"/>
          </w:p>
        </w:tc>
        <w:tc>
          <w:tcPr>
            <w:tcW w:w="0" w:type="auto"/>
            <w:hideMark/>
          </w:tcPr>
          <w:p w14:paraId="44912278" w14:textId="77777777" w:rsidR="006E0705" w:rsidRDefault="006E0705">
            <w:proofErr w:type="spellStart"/>
            <w:r>
              <w:t>Reflexión</w:t>
            </w:r>
            <w:proofErr w:type="spellEnd"/>
            <w:r>
              <w:t xml:space="preserve"> profunda y </w:t>
            </w:r>
            <w:proofErr w:type="spellStart"/>
            <w:r>
              <w:t>crítica</w:t>
            </w:r>
            <w:proofErr w:type="spellEnd"/>
          </w:p>
        </w:tc>
        <w:tc>
          <w:tcPr>
            <w:tcW w:w="0" w:type="auto"/>
            <w:hideMark/>
          </w:tcPr>
          <w:p w14:paraId="0EE42698" w14:textId="77777777" w:rsidR="006E0705" w:rsidRDefault="006E0705">
            <w:proofErr w:type="spellStart"/>
            <w:r>
              <w:t>Reflexión</w:t>
            </w:r>
            <w:proofErr w:type="spellEnd"/>
            <w:r>
              <w:t xml:space="preserve"> </w:t>
            </w:r>
            <w:proofErr w:type="spellStart"/>
            <w:r>
              <w:t>adecuada</w:t>
            </w:r>
            <w:proofErr w:type="spellEnd"/>
          </w:p>
        </w:tc>
        <w:tc>
          <w:tcPr>
            <w:tcW w:w="0" w:type="auto"/>
            <w:hideMark/>
          </w:tcPr>
          <w:p w14:paraId="61A95641" w14:textId="77777777" w:rsidR="006E0705" w:rsidRDefault="006E0705">
            <w:proofErr w:type="spellStart"/>
            <w:r>
              <w:t>Reflexión</w:t>
            </w:r>
            <w:proofErr w:type="spellEnd"/>
            <w:r>
              <w:t xml:space="preserve"> </w:t>
            </w:r>
            <w:proofErr w:type="spellStart"/>
            <w:r>
              <w:t>básica</w:t>
            </w:r>
            <w:proofErr w:type="spellEnd"/>
          </w:p>
        </w:tc>
        <w:tc>
          <w:tcPr>
            <w:tcW w:w="0" w:type="auto"/>
            <w:hideMark/>
          </w:tcPr>
          <w:p w14:paraId="385EEEEE" w14:textId="77777777" w:rsidR="006E0705" w:rsidRDefault="006E0705">
            <w:r>
              <w:t xml:space="preserve">Superficial o </w:t>
            </w:r>
            <w:proofErr w:type="spellStart"/>
            <w:r>
              <w:t>ausente</w:t>
            </w:r>
            <w:proofErr w:type="spellEnd"/>
          </w:p>
        </w:tc>
      </w:tr>
      <w:tr w:rsidR="006E0705" w14:paraId="3C6825C7" w14:textId="77777777" w:rsidTr="006E0705">
        <w:tc>
          <w:tcPr>
            <w:tcW w:w="0" w:type="auto"/>
            <w:hideMark/>
          </w:tcPr>
          <w:p w14:paraId="16F16BC8" w14:textId="77777777" w:rsidR="006E0705" w:rsidRDefault="006E0705">
            <w:proofErr w:type="spellStart"/>
            <w:r>
              <w:t>Participación</w:t>
            </w:r>
            <w:proofErr w:type="spellEnd"/>
            <w:r>
              <w:t xml:space="preserve"> y </w:t>
            </w:r>
            <w:proofErr w:type="spellStart"/>
            <w:r>
              <w:t>trabajo</w:t>
            </w:r>
            <w:proofErr w:type="spellEnd"/>
            <w:r>
              <w:t xml:space="preserve"> </w:t>
            </w:r>
            <w:proofErr w:type="spellStart"/>
            <w:r>
              <w:t>en</w:t>
            </w:r>
            <w:proofErr w:type="spellEnd"/>
            <w:r>
              <w:t xml:space="preserve"> </w:t>
            </w:r>
            <w:proofErr w:type="spellStart"/>
            <w:r>
              <w:t>equipo</w:t>
            </w:r>
            <w:proofErr w:type="spellEnd"/>
          </w:p>
        </w:tc>
        <w:tc>
          <w:tcPr>
            <w:tcW w:w="0" w:type="auto"/>
            <w:hideMark/>
          </w:tcPr>
          <w:p w14:paraId="46C08BCE" w14:textId="77777777" w:rsidR="006E0705" w:rsidRDefault="006E0705">
            <w:proofErr w:type="spellStart"/>
            <w:r>
              <w:t>Participación</w:t>
            </w:r>
            <w:proofErr w:type="spellEnd"/>
            <w:r>
              <w:t xml:space="preserve"> </w:t>
            </w:r>
            <w:proofErr w:type="spellStart"/>
            <w:r>
              <w:t>activa</w:t>
            </w:r>
            <w:proofErr w:type="spellEnd"/>
            <w:r>
              <w:t xml:space="preserve"> y </w:t>
            </w:r>
            <w:proofErr w:type="spellStart"/>
            <w:r>
              <w:t>colaborativa</w:t>
            </w:r>
            <w:proofErr w:type="spellEnd"/>
          </w:p>
        </w:tc>
        <w:tc>
          <w:tcPr>
            <w:tcW w:w="0" w:type="auto"/>
            <w:hideMark/>
          </w:tcPr>
          <w:p w14:paraId="63C047DC" w14:textId="77777777" w:rsidR="006E0705" w:rsidRDefault="006E0705">
            <w:proofErr w:type="spellStart"/>
            <w:r>
              <w:t>Colaboración</w:t>
            </w:r>
            <w:proofErr w:type="spellEnd"/>
            <w:r>
              <w:t xml:space="preserve"> </w:t>
            </w:r>
            <w:proofErr w:type="spellStart"/>
            <w:r>
              <w:t>buena</w:t>
            </w:r>
            <w:proofErr w:type="spellEnd"/>
          </w:p>
        </w:tc>
        <w:tc>
          <w:tcPr>
            <w:tcW w:w="0" w:type="auto"/>
            <w:hideMark/>
          </w:tcPr>
          <w:p w14:paraId="62919D95" w14:textId="77777777" w:rsidR="006E0705" w:rsidRDefault="006E0705">
            <w:proofErr w:type="spellStart"/>
            <w:r>
              <w:t>Participación</w:t>
            </w:r>
            <w:proofErr w:type="spellEnd"/>
            <w:r>
              <w:t xml:space="preserve"> </w:t>
            </w:r>
            <w:proofErr w:type="spellStart"/>
            <w:r>
              <w:t>parcial</w:t>
            </w:r>
            <w:proofErr w:type="spellEnd"/>
          </w:p>
        </w:tc>
        <w:tc>
          <w:tcPr>
            <w:tcW w:w="0" w:type="auto"/>
            <w:hideMark/>
          </w:tcPr>
          <w:p w14:paraId="07575518" w14:textId="77777777" w:rsidR="006E0705" w:rsidRDefault="006E0705">
            <w:proofErr w:type="spellStart"/>
            <w:r>
              <w:t>Participación</w:t>
            </w:r>
            <w:proofErr w:type="spellEnd"/>
            <w:r>
              <w:t xml:space="preserve"> </w:t>
            </w:r>
            <w:proofErr w:type="spellStart"/>
            <w:r>
              <w:t>mínima</w:t>
            </w:r>
            <w:proofErr w:type="spellEnd"/>
            <w:r>
              <w:t xml:space="preserve"> o </w:t>
            </w:r>
            <w:proofErr w:type="spellStart"/>
            <w:r>
              <w:t>nula</w:t>
            </w:r>
            <w:proofErr w:type="spellEnd"/>
          </w:p>
        </w:tc>
      </w:tr>
    </w:tbl>
    <w:p w14:paraId="7D6A097E" w14:textId="77777777" w:rsidR="00F21D6E" w:rsidRDefault="00F21D6E" w:rsidP="00FA5C2F">
      <w:pPr>
        <w:spacing w:before="100" w:beforeAutospacing="1" w:after="100" w:afterAutospacing="1"/>
        <w:rPr>
          <w:rFonts w:eastAsia="Times New Roman" w:cstheme="minorHAnsi"/>
          <w:b/>
          <w:bCs/>
          <w:lang w:val="es-EC"/>
        </w:rPr>
      </w:pPr>
      <w:bookmarkStart w:id="0" w:name="_GoBack"/>
      <w:bookmarkEnd w:id="0"/>
    </w:p>
    <w:p w14:paraId="1E98007F" w14:textId="27F45325" w:rsidR="00E669C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AA7A89">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47D06847" w14:textId="7EAFC97B" w:rsidR="00684746" w:rsidRPr="00607FF5" w:rsidRDefault="00684746" w:rsidP="00AB626A">
      <w:pPr>
        <w:rPr>
          <w:rFonts w:eastAsia="Times New Roman" w:cstheme="minorHAnsi"/>
          <w:lang w:val="es-EC"/>
        </w:rPr>
      </w:pP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7EFBE" w14:textId="77777777" w:rsidR="00246A92" w:rsidRDefault="00246A92" w:rsidP="00DE73F3">
      <w:r>
        <w:separator/>
      </w:r>
    </w:p>
  </w:endnote>
  <w:endnote w:type="continuationSeparator" w:id="0">
    <w:p w14:paraId="3D4E43FD" w14:textId="77777777" w:rsidR="00246A92" w:rsidRDefault="00246A92"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2E700" w14:textId="77777777" w:rsidR="00246A92" w:rsidRDefault="00246A92" w:rsidP="00DE73F3">
      <w:r>
        <w:separator/>
      </w:r>
    </w:p>
  </w:footnote>
  <w:footnote w:type="continuationSeparator" w:id="0">
    <w:p w14:paraId="1A1CD0FA" w14:textId="77777777" w:rsidR="00246A92" w:rsidRDefault="00246A92"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BB52BB" w:rsidRDefault="00BB52BB">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8" style="width:0;height:1.5pt" o:hralign="center" o:bullet="t" o:hrstd="t" o:hr="t" fillcolor="#a0a0a0" stroked="f"/>
    </w:pict>
  </w:numPicBullet>
  <w:abstractNum w:abstractNumId="0" w15:restartNumberingAfterBreak="0">
    <w:nsid w:val="009929AA"/>
    <w:multiLevelType w:val="hybridMultilevel"/>
    <w:tmpl w:val="3AEAA3EE"/>
    <w:lvl w:ilvl="0" w:tplc="729AE0BE">
      <w:start w:val="1"/>
      <w:numFmt w:val="decimal"/>
      <w:pStyle w:val="IN"/>
      <w:lvlText w:val="%1."/>
      <w:lvlJc w:val="left"/>
      <w:pPr>
        <w:ind w:left="644" w:hanging="360"/>
      </w:pPr>
      <w:rPr>
        <w:rFonts w:hint="default"/>
        <w:b w:val="0"/>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 w15:restartNumberingAfterBreak="0">
    <w:nsid w:val="03BA35E3"/>
    <w:multiLevelType w:val="hybridMultilevel"/>
    <w:tmpl w:val="0E147192"/>
    <w:lvl w:ilvl="0" w:tplc="7196EF02">
      <w:start w:val="1"/>
      <w:numFmt w:val="bullet"/>
      <w:pStyle w:val="Estilobietas"/>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A9D61A4"/>
    <w:multiLevelType w:val="hybridMultilevel"/>
    <w:tmpl w:val="4964D73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15:restartNumberingAfterBreak="0">
    <w:nsid w:val="0B4A580F"/>
    <w:multiLevelType w:val="hybridMultilevel"/>
    <w:tmpl w:val="00B22C18"/>
    <w:lvl w:ilvl="0" w:tplc="069847CA">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44ECF"/>
    <w:multiLevelType w:val="multilevel"/>
    <w:tmpl w:val="38209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E04D1"/>
    <w:multiLevelType w:val="multilevel"/>
    <w:tmpl w:val="E5325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9C0082"/>
    <w:multiLevelType w:val="hybridMultilevel"/>
    <w:tmpl w:val="A70618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93702FE"/>
    <w:multiLevelType w:val="hybridMultilevel"/>
    <w:tmpl w:val="32287EC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412E2"/>
    <w:multiLevelType w:val="multilevel"/>
    <w:tmpl w:val="13923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50A77"/>
    <w:multiLevelType w:val="hybridMultilevel"/>
    <w:tmpl w:val="DC262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5DC1579"/>
    <w:multiLevelType w:val="hybridMultilevel"/>
    <w:tmpl w:val="7E18D10C"/>
    <w:lvl w:ilvl="0" w:tplc="695A2368">
      <w:start w:val="1"/>
      <w:numFmt w:val="bullet"/>
      <w:pStyle w:val="Estilobieta2"/>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4" w15:restartNumberingAfterBreak="0">
    <w:nsid w:val="2B551E0E"/>
    <w:multiLevelType w:val="hybridMultilevel"/>
    <w:tmpl w:val="A0021128"/>
    <w:lvl w:ilvl="0" w:tplc="77324554">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D554A7F"/>
    <w:multiLevelType w:val="hybridMultilevel"/>
    <w:tmpl w:val="9CFCF9E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2E6232A9"/>
    <w:multiLevelType w:val="hybridMultilevel"/>
    <w:tmpl w:val="8DF2FC1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FE3493D"/>
    <w:multiLevelType w:val="hybridMultilevel"/>
    <w:tmpl w:val="0DF607D0"/>
    <w:lvl w:ilvl="0" w:tplc="FBEE9E2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317313A"/>
    <w:multiLevelType w:val="multilevel"/>
    <w:tmpl w:val="697C4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153B97"/>
    <w:multiLevelType w:val="hybridMultilevel"/>
    <w:tmpl w:val="50F43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31F2FED"/>
    <w:multiLevelType w:val="hybridMultilevel"/>
    <w:tmpl w:val="8AFA3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3247980"/>
    <w:multiLevelType w:val="multilevel"/>
    <w:tmpl w:val="E336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A873D0"/>
    <w:multiLevelType w:val="hybridMultilevel"/>
    <w:tmpl w:val="709EF60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5A616CB"/>
    <w:multiLevelType w:val="hybridMultilevel"/>
    <w:tmpl w:val="FE6869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5F446BB"/>
    <w:multiLevelType w:val="hybridMultilevel"/>
    <w:tmpl w:val="E3F02D96"/>
    <w:lvl w:ilvl="0" w:tplc="28D0170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7" w15:restartNumberingAfterBreak="0">
    <w:nsid w:val="55FC5973"/>
    <w:multiLevelType w:val="hybridMultilevel"/>
    <w:tmpl w:val="790C1D64"/>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8" w15:restartNumberingAfterBreak="0">
    <w:nsid w:val="56153465"/>
    <w:multiLevelType w:val="multilevel"/>
    <w:tmpl w:val="7180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D83015"/>
    <w:multiLevelType w:val="hybridMultilevel"/>
    <w:tmpl w:val="432AEDF4"/>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30"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2D543A"/>
    <w:multiLevelType w:val="hybridMultilevel"/>
    <w:tmpl w:val="7E00282E"/>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32" w15:restartNumberingAfterBreak="0">
    <w:nsid w:val="61682619"/>
    <w:multiLevelType w:val="hybridMultilevel"/>
    <w:tmpl w:val="867A9F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1F010F1"/>
    <w:multiLevelType w:val="multilevel"/>
    <w:tmpl w:val="39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A34E17"/>
    <w:multiLevelType w:val="hybridMultilevel"/>
    <w:tmpl w:val="1B98E0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A686BE6"/>
    <w:multiLevelType w:val="multilevel"/>
    <w:tmpl w:val="3A924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691814"/>
    <w:multiLevelType w:val="hybridMultilevel"/>
    <w:tmpl w:val="5F385A44"/>
    <w:lvl w:ilvl="0" w:tplc="300A0005">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7" w15:restartNumberingAfterBreak="0">
    <w:nsid w:val="742F10BC"/>
    <w:multiLevelType w:val="hybridMultilevel"/>
    <w:tmpl w:val="6D1A0A4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8"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920014D"/>
    <w:multiLevelType w:val="hybridMultilevel"/>
    <w:tmpl w:val="233E78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9A871A6"/>
    <w:multiLevelType w:val="hybridMultilevel"/>
    <w:tmpl w:val="85241E06"/>
    <w:lvl w:ilvl="0" w:tplc="300A0005">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41" w15:restartNumberingAfterBreak="0">
    <w:nsid w:val="7B1652CB"/>
    <w:multiLevelType w:val="hybridMultilevel"/>
    <w:tmpl w:val="EFF29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B9A06CE"/>
    <w:multiLevelType w:val="multilevel"/>
    <w:tmpl w:val="6CB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7"/>
  </w:num>
  <w:num w:numId="3">
    <w:abstractNumId w:val="30"/>
  </w:num>
  <w:num w:numId="4">
    <w:abstractNumId w:val="19"/>
  </w:num>
  <w:num w:numId="5">
    <w:abstractNumId w:val="4"/>
  </w:num>
  <w:num w:numId="6">
    <w:abstractNumId w:val="10"/>
  </w:num>
  <w:num w:numId="7">
    <w:abstractNumId w:val="38"/>
  </w:num>
  <w:num w:numId="8">
    <w:abstractNumId w:val="0"/>
  </w:num>
  <w:num w:numId="9">
    <w:abstractNumId w:val="26"/>
  </w:num>
  <w:num w:numId="10">
    <w:abstractNumId w:val="41"/>
  </w:num>
  <w:num w:numId="11">
    <w:abstractNumId w:val="8"/>
  </w:num>
  <w:num w:numId="12">
    <w:abstractNumId w:val="32"/>
  </w:num>
  <w:num w:numId="13">
    <w:abstractNumId w:val="24"/>
  </w:num>
  <w:num w:numId="14">
    <w:abstractNumId w:val="27"/>
  </w:num>
  <w:num w:numId="15">
    <w:abstractNumId w:val="21"/>
  </w:num>
  <w:num w:numId="16">
    <w:abstractNumId w:val="25"/>
  </w:num>
  <w:num w:numId="17">
    <w:abstractNumId w:val="12"/>
  </w:num>
  <w:num w:numId="18">
    <w:abstractNumId w:val="39"/>
  </w:num>
  <w:num w:numId="19">
    <w:abstractNumId w:val="17"/>
  </w:num>
  <w:num w:numId="20">
    <w:abstractNumId w:val="37"/>
  </w:num>
  <w:num w:numId="21">
    <w:abstractNumId w:val="28"/>
  </w:num>
  <w:num w:numId="22">
    <w:abstractNumId w:val="35"/>
  </w:num>
  <w:num w:numId="23">
    <w:abstractNumId w:val="42"/>
  </w:num>
  <w:num w:numId="24">
    <w:abstractNumId w:val="33"/>
  </w:num>
  <w:num w:numId="25">
    <w:abstractNumId w:val="22"/>
  </w:num>
  <w:num w:numId="26">
    <w:abstractNumId w:val="2"/>
  </w:num>
  <w:num w:numId="27">
    <w:abstractNumId w:val="1"/>
  </w:num>
  <w:num w:numId="28">
    <w:abstractNumId w:val="15"/>
  </w:num>
  <w:num w:numId="29">
    <w:abstractNumId w:val="34"/>
  </w:num>
  <w:num w:numId="30">
    <w:abstractNumId w:val="13"/>
  </w:num>
  <w:num w:numId="31">
    <w:abstractNumId w:val="40"/>
  </w:num>
  <w:num w:numId="32">
    <w:abstractNumId w:val="36"/>
  </w:num>
  <w:num w:numId="33">
    <w:abstractNumId w:val="9"/>
  </w:num>
  <w:num w:numId="34">
    <w:abstractNumId w:val="29"/>
  </w:num>
  <w:num w:numId="35">
    <w:abstractNumId w:val="16"/>
  </w:num>
  <w:num w:numId="36">
    <w:abstractNumId w:val="31"/>
  </w:num>
  <w:num w:numId="37">
    <w:abstractNumId w:val="3"/>
  </w:num>
  <w:num w:numId="38">
    <w:abstractNumId w:val="14"/>
  </w:num>
  <w:num w:numId="39">
    <w:abstractNumId w:val="11"/>
  </w:num>
  <w:num w:numId="40">
    <w:abstractNumId w:val="6"/>
  </w:num>
  <w:num w:numId="41">
    <w:abstractNumId w:val="5"/>
  </w:num>
  <w:num w:numId="42">
    <w:abstractNumId w:val="18"/>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6344D"/>
    <w:rsid w:val="00191E99"/>
    <w:rsid w:val="001E743A"/>
    <w:rsid w:val="00223B1B"/>
    <w:rsid w:val="0024308D"/>
    <w:rsid w:val="00246A92"/>
    <w:rsid w:val="002B700B"/>
    <w:rsid w:val="002C12C4"/>
    <w:rsid w:val="002D166E"/>
    <w:rsid w:val="003020FD"/>
    <w:rsid w:val="00464B10"/>
    <w:rsid w:val="00484F31"/>
    <w:rsid w:val="005C5F20"/>
    <w:rsid w:val="005D67A3"/>
    <w:rsid w:val="00607FF5"/>
    <w:rsid w:val="00684746"/>
    <w:rsid w:val="006D07F5"/>
    <w:rsid w:val="006D1A98"/>
    <w:rsid w:val="006E0705"/>
    <w:rsid w:val="0081754A"/>
    <w:rsid w:val="0082158D"/>
    <w:rsid w:val="0082196D"/>
    <w:rsid w:val="00875C59"/>
    <w:rsid w:val="008836F8"/>
    <w:rsid w:val="008E50E3"/>
    <w:rsid w:val="00947D55"/>
    <w:rsid w:val="009707E5"/>
    <w:rsid w:val="00981684"/>
    <w:rsid w:val="009F0179"/>
    <w:rsid w:val="00A60C1A"/>
    <w:rsid w:val="00A62568"/>
    <w:rsid w:val="00A66C09"/>
    <w:rsid w:val="00A9636E"/>
    <w:rsid w:val="00AA7A89"/>
    <w:rsid w:val="00AB626A"/>
    <w:rsid w:val="00AC05BA"/>
    <w:rsid w:val="00BA4961"/>
    <w:rsid w:val="00BB1A22"/>
    <w:rsid w:val="00BB52BB"/>
    <w:rsid w:val="00BD29C6"/>
    <w:rsid w:val="00C104EE"/>
    <w:rsid w:val="00C60022"/>
    <w:rsid w:val="00C84634"/>
    <w:rsid w:val="00CA0DE1"/>
    <w:rsid w:val="00D76030"/>
    <w:rsid w:val="00DE73F3"/>
    <w:rsid w:val="00E04B6C"/>
    <w:rsid w:val="00E17ACC"/>
    <w:rsid w:val="00E2520F"/>
    <w:rsid w:val="00E669C2"/>
    <w:rsid w:val="00EA3456"/>
    <w:rsid w:val="00F21D6E"/>
    <w:rsid w:val="00F5233F"/>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bi 2"/>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1D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21D6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F21D6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21D6E"/>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F21D6E"/>
    <w:rPr>
      <w:b/>
      <w:bCs/>
    </w:rPr>
  </w:style>
  <w:style w:type="character" w:styleId="nfasis">
    <w:name w:val="Emphasis"/>
    <w:basedOn w:val="Fuentedeprrafopredeter"/>
    <w:uiPriority w:val="20"/>
    <w:qFormat/>
    <w:rsid w:val="00F21D6E"/>
    <w:rPr>
      <w:i/>
      <w:iCs/>
    </w:rPr>
  </w:style>
  <w:style w:type="paragraph" w:customStyle="1" w:styleId="Fabi">
    <w:name w:val="Fabi"/>
    <w:basedOn w:val="Normal"/>
    <w:link w:val="FabiCar"/>
    <w:qFormat/>
    <w:rsid w:val="00BB52BB"/>
    <w:pPr>
      <w:jc w:val="center"/>
    </w:pPr>
    <w:rPr>
      <w:b/>
      <w:bCs/>
      <w:sz w:val="32"/>
      <w:szCs w:val="32"/>
      <w:lang w:val="es-EC"/>
    </w:rPr>
  </w:style>
  <w:style w:type="paragraph" w:styleId="Sinespaciado">
    <w:name w:val="No Spacing"/>
    <w:aliases w:val="Fabi 3"/>
    <w:next w:val="Normal"/>
    <w:uiPriority w:val="1"/>
    <w:qFormat/>
    <w:rsid w:val="009F0179"/>
    <w:rPr>
      <w:rFonts w:eastAsiaTheme="minorEastAsia"/>
    </w:rPr>
  </w:style>
  <w:style w:type="character" w:customStyle="1" w:styleId="FabiCar">
    <w:name w:val="Fabi Car"/>
    <w:basedOn w:val="Fuentedeprrafopredeter"/>
    <w:link w:val="Fabi"/>
    <w:rsid w:val="00BB52BB"/>
    <w:rPr>
      <w:rFonts w:eastAsiaTheme="minorEastAsia"/>
      <w:b/>
      <w:bCs/>
      <w:sz w:val="32"/>
      <w:szCs w:val="32"/>
      <w:lang w:val="es-EC"/>
    </w:rPr>
  </w:style>
  <w:style w:type="paragraph" w:customStyle="1" w:styleId="Estilobietas">
    <w:name w:val="Estilo biñetas"/>
    <w:basedOn w:val="Prrafodelista"/>
    <w:link w:val="EstilobietasCar"/>
    <w:qFormat/>
    <w:rsid w:val="0081754A"/>
    <w:pPr>
      <w:numPr>
        <w:numId w:val="27"/>
      </w:numPr>
      <w:ind w:left="1434" w:hanging="357"/>
    </w:pPr>
    <w:rPr>
      <w:rFonts w:eastAsia="Times New Roman"/>
      <w:b/>
      <w:bCs/>
      <w:lang w:val="es-EC"/>
    </w:rPr>
  </w:style>
  <w:style w:type="paragraph" w:customStyle="1" w:styleId="Estilobieta2">
    <w:name w:val="Estilo biñeta 2"/>
    <w:basedOn w:val="Prrafodelista"/>
    <w:link w:val="Estilobieta2Car"/>
    <w:qFormat/>
    <w:rsid w:val="009F0179"/>
    <w:pPr>
      <w:numPr>
        <w:numId w:val="30"/>
      </w:numPr>
    </w:pPr>
    <w:rPr>
      <w:rFonts w:eastAsia="Times New Roman"/>
      <w:lang w:val="es-EC"/>
    </w:rPr>
  </w:style>
  <w:style w:type="character" w:customStyle="1" w:styleId="PrrafodelistaCar">
    <w:name w:val="Párrafo de lista Car"/>
    <w:basedOn w:val="Fuentedeprrafopredeter"/>
    <w:link w:val="Prrafodelista"/>
    <w:uiPriority w:val="34"/>
    <w:rsid w:val="009F0179"/>
    <w:rPr>
      <w:rFonts w:eastAsiaTheme="minorEastAsia"/>
    </w:rPr>
  </w:style>
  <w:style w:type="character" w:customStyle="1" w:styleId="EstilobietasCar">
    <w:name w:val="Estilo biñetas Car"/>
    <w:basedOn w:val="PrrafodelistaCar"/>
    <w:link w:val="Estilobietas"/>
    <w:rsid w:val="0081754A"/>
    <w:rPr>
      <w:rFonts w:eastAsia="Times New Roman"/>
      <w:b/>
      <w:bCs/>
      <w:lang w:val="es-EC"/>
    </w:rPr>
  </w:style>
  <w:style w:type="paragraph" w:customStyle="1" w:styleId="IN">
    <w:name w:val="IN"/>
    <w:aliases w:val="DES,CIE"/>
    <w:basedOn w:val="Prrafodelista"/>
    <w:link w:val="INCar"/>
    <w:qFormat/>
    <w:rsid w:val="009F0179"/>
    <w:pPr>
      <w:numPr>
        <w:numId w:val="8"/>
      </w:numPr>
    </w:pPr>
    <w:rPr>
      <w:rFonts w:eastAsia="Times New Roman" w:cstheme="minorHAnsi"/>
      <w:b/>
      <w:bCs/>
      <w:lang w:val="es-EC"/>
    </w:rPr>
  </w:style>
  <w:style w:type="character" w:customStyle="1" w:styleId="Estilobieta2Car">
    <w:name w:val="Estilo biñeta 2 Car"/>
    <w:basedOn w:val="PrrafodelistaCar"/>
    <w:link w:val="Estilobieta2"/>
    <w:rsid w:val="009F0179"/>
    <w:rPr>
      <w:rFonts w:eastAsia="Times New Roman"/>
      <w:lang w:val="es-EC"/>
    </w:rPr>
  </w:style>
  <w:style w:type="character" w:customStyle="1" w:styleId="INCar">
    <w:name w:val="IN Car"/>
    <w:aliases w:val="DES Car,CIE Car"/>
    <w:basedOn w:val="PrrafodelistaCar"/>
    <w:link w:val="IN"/>
    <w:rsid w:val="009F0179"/>
    <w:rPr>
      <w:rFonts w:eastAsia="Times New Roman" w:cstheme="minorHAnsi"/>
      <w:b/>
      <w:bCs/>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60703083">
      <w:bodyDiv w:val="1"/>
      <w:marLeft w:val="0"/>
      <w:marRight w:val="0"/>
      <w:marTop w:val="0"/>
      <w:marBottom w:val="0"/>
      <w:divBdr>
        <w:top w:val="none" w:sz="0" w:space="0" w:color="auto"/>
        <w:left w:val="none" w:sz="0" w:space="0" w:color="auto"/>
        <w:bottom w:val="none" w:sz="0" w:space="0" w:color="auto"/>
        <w:right w:val="none" w:sz="0" w:space="0" w:color="auto"/>
      </w:divBdr>
    </w:div>
    <w:div w:id="596447628">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ielo.org.co/pdf/rccp/v20n3/v20n3a16.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134</TotalTime>
  <Pages>3</Pages>
  <Words>563</Words>
  <Characters>3102</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9</cp:revision>
  <cp:lastPrinted>2022-09-27T16:10:00Z</cp:lastPrinted>
  <dcterms:created xsi:type="dcterms:W3CDTF">2025-01-26T16:56:00Z</dcterms:created>
  <dcterms:modified xsi:type="dcterms:W3CDTF">2025-04-08T02:39:00Z</dcterms:modified>
</cp:coreProperties>
</file>