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7C2FF8A8" w:rsidR="00C60022" w:rsidRPr="00607FF5" w:rsidRDefault="00A6667A" w:rsidP="00FA5C2F">
      <w:pPr>
        <w:jc w:val="center"/>
        <w:rPr>
          <w:b/>
          <w:bCs/>
          <w:sz w:val="32"/>
          <w:szCs w:val="32"/>
          <w:lang w:val="es-EC"/>
        </w:rPr>
      </w:pPr>
      <w:r>
        <w:rPr>
          <w:b/>
          <w:bCs/>
          <w:sz w:val="32"/>
          <w:szCs w:val="32"/>
          <w:lang w:val="es-EC"/>
        </w:rPr>
        <w:t>Aguacate</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5763362C"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14221A9E" w14:textId="4A7FCC1C" w:rsidR="00A6667A" w:rsidRPr="00A6667A" w:rsidRDefault="00A6667A" w:rsidP="00607FF5">
      <w:pPr>
        <w:spacing w:before="100" w:beforeAutospacing="1" w:after="120"/>
        <w:rPr>
          <w:rFonts w:eastAsia="Times New Roman" w:cstheme="minorHAnsi"/>
          <w:lang w:val="es-EC"/>
        </w:rPr>
      </w:pPr>
      <w:r w:rsidRPr="00A6667A">
        <w:rPr>
          <w:rFonts w:eastAsia="Times New Roman" w:cstheme="minorHAnsi"/>
          <w:lang w:val="es-EC"/>
        </w:rPr>
        <w:t>Los estudiantes simularán una expedición científica para investigar la relación del aguacate con su hábitat, comprendiendo su adaptación ecológica, las condiciones necesarias para su crecimiento y los impactos ambientales de su cultivo intensivo.</w:t>
      </w:r>
    </w:p>
    <w:p w14:paraId="436F4AAF" w14:textId="23C632CD"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0597BA25" w14:textId="148E9DF4" w:rsidR="00A6667A" w:rsidRPr="00A6667A" w:rsidRDefault="00A6667A" w:rsidP="00607FF5">
      <w:pPr>
        <w:spacing w:before="100" w:beforeAutospacing="1" w:after="120"/>
        <w:rPr>
          <w:rFonts w:eastAsia="Times New Roman" w:cstheme="minorHAnsi"/>
          <w:lang w:val="es-EC"/>
        </w:rPr>
      </w:pPr>
      <w:r w:rsidRPr="00A6667A">
        <w:rPr>
          <w:rFonts w:eastAsia="Times New Roman" w:cstheme="minorHAnsi"/>
          <w:lang w:val="es-EC"/>
        </w:rPr>
        <w:t>“El aguacate es un cultivo de gran importancia económica, pero su producción requiere grandes cantidades de agua y puede impactar negativamente los ecosistemas si no se maneja de manera sostenible. ¿Cómo afecta su cultivo al ambiente y qué prácticas pueden ayudar a conservar su hábitat?”</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05F9BE6C" w:rsidR="00607FF5" w:rsidRPr="00A6667A" w:rsidRDefault="00607FF5" w:rsidP="00A6667A">
      <w:pPr>
        <w:pStyle w:val="Prrafodelista"/>
        <w:numPr>
          <w:ilvl w:val="0"/>
          <w:numId w:val="8"/>
        </w:numPr>
        <w:rPr>
          <w:rFonts w:eastAsia="Times New Roman" w:cstheme="minorHAnsi"/>
          <w:b/>
          <w:bCs/>
          <w:lang w:val="es-EC"/>
        </w:rPr>
      </w:pPr>
      <w:r w:rsidRPr="00A6667A">
        <w:rPr>
          <w:rFonts w:eastAsia="Times New Roman" w:cstheme="minorHAnsi"/>
          <w:b/>
          <w:bCs/>
          <w:lang w:val="es-EC"/>
        </w:rPr>
        <w:t>Introducción</w:t>
      </w:r>
      <w:r w:rsidR="00A6667A" w:rsidRPr="00A6667A">
        <w:rPr>
          <w:rFonts w:eastAsia="Times New Roman" w:cstheme="minorHAnsi"/>
          <w:b/>
          <w:bCs/>
          <w:lang w:val="es-EC"/>
        </w:rPr>
        <w:t xml:space="preserve"> (5 minutos)</w:t>
      </w:r>
    </w:p>
    <w:p w14:paraId="04FC5ECB" w14:textId="7ECDC613" w:rsidR="00A6667A" w:rsidRPr="00A6667A" w:rsidRDefault="00A6667A" w:rsidP="00A6667A">
      <w:pPr>
        <w:pStyle w:val="Prrafodelista"/>
        <w:numPr>
          <w:ilvl w:val="0"/>
          <w:numId w:val="9"/>
        </w:numPr>
        <w:rPr>
          <w:rFonts w:eastAsia="Times New Roman" w:cstheme="minorHAnsi"/>
          <w:lang w:val="es-EC"/>
        </w:rPr>
      </w:pPr>
      <w:r w:rsidRPr="00A6667A">
        <w:rPr>
          <w:rFonts w:eastAsia="Times New Roman" w:cstheme="minorHAnsi"/>
          <w:b/>
          <w:bCs/>
          <w:lang w:val="es-EC"/>
        </w:rPr>
        <w:t>Paso 1:</w:t>
      </w:r>
      <w:r>
        <w:rPr>
          <w:rFonts w:eastAsia="Times New Roman" w:cstheme="minorHAnsi"/>
          <w:lang w:val="es-EC"/>
        </w:rPr>
        <w:t xml:space="preserve"> </w:t>
      </w:r>
      <w:r w:rsidRPr="00A6667A">
        <w:rPr>
          <w:rFonts w:eastAsia="Times New Roman" w:cstheme="minorHAnsi"/>
          <w:lang w:val="es-EC"/>
        </w:rPr>
        <w:t>Explicación breve sobre el aguacate, su origen en bosques tropicales y subtropicales, y su importancia en la biodiversidad.</w:t>
      </w:r>
    </w:p>
    <w:p w14:paraId="092C01B3" w14:textId="6D48759D" w:rsidR="00A6667A" w:rsidRPr="003D575B" w:rsidRDefault="00A6667A" w:rsidP="003D575B">
      <w:pPr>
        <w:pStyle w:val="Prrafodelista"/>
        <w:numPr>
          <w:ilvl w:val="0"/>
          <w:numId w:val="9"/>
        </w:numPr>
        <w:rPr>
          <w:rFonts w:eastAsia="Times New Roman" w:cstheme="minorHAnsi"/>
          <w:lang w:val="es-EC"/>
        </w:rPr>
      </w:pPr>
      <w:r w:rsidRPr="00A6667A">
        <w:rPr>
          <w:rFonts w:eastAsia="Times New Roman" w:cstheme="minorHAnsi"/>
          <w:b/>
          <w:bCs/>
          <w:lang w:val="es-EC"/>
        </w:rPr>
        <w:t>Paso 2:</w:t>
      </w:r>
      <w:r>
        <w:rPr>
          <w:rFonts w:eastAsia="Times New Roman" w:cstheme="minorHAnsi"/>
          <w:lang w:val="es-EC"/>
        </w:rPr>
        <w:t xml:space="preserve"> </w:t>
      </w:r>
      <w:r w:rsidRPr="00A6667A">
        <w:rPr>
          <w:rFonts w:eastAsia="Times New Roman" w:cstheme="minorHAnsi"/>
          <w:lang w:val="es-EC"/>
        </w:rPr>
        <w:t>Reflexión sobre cómo el aumento de su demanda afecta los ecosistemas naturales.</w:t>
      </w:r>
    </w:p>
    <w:p w14:paraId="0DEF9467" w14:textId="03CEA79A" w:rsidR="00607FF5" w:rsidRPr="00A6667A" w:rsidRDefault="00607FF5" w:rsidP="00A6667A">
      <w:pPr>
        <w:pStyle w:val="Prrafodelista"/>
        <w:numPr>
          <w:ilvl w:val="0"/>
          <w:numId w:val="8"/>
        </w:numPr>
        <w:rPr>
          <w:rFonts w:eastAsia="Times New Roman" w:cstheme="minorHAnsi"/>
          <w:b/>
          <w:bCs/>
          <w:lang w:val="es-EC"/>
        </w:rPr>
      </w:pPr>
      <w:r w:rsidRPr="00A6667A">
        <w:rPr>
          <w:rFonts w:eastAsia="Times New Roman" w:cstheme="minorHAnsi"/>
          <w:b/>
          <w:bCs/>
          <w:lang w:val="es-EC"/>
        </w:rPr>
        <w:t>Desarrollo</w:t>
      </w:r>
      <w:r w:rsidR="00A6667A" w:rsidRPr="00A6667A">
        <w:rPr>
          <w:rFonts w:eastAsia="Times New Roman" w:cstheme="minorHAnsi"/>
          <w:b/>
          <w:bCs/>
          <w:lang w:val="es-EC"/>
        </w:rPr>
        <w:t xml:space="preserve"> (20 minutos)</w:t>
      </w:r>
    </w:p>
    <w:p w14:paraId="2E009BFA" w14:textId="056F9C53" w:rsidR="00A6667A" w:rsidRPr="00A6667A" w:rsidRDefault="00A6667A" w:rsidP="00A6667A">
      <w:pPr>
        <w:pStyle w:val="Prrafodelista"/>
        <w:numPr>
          <w:ilvl w:val="0"/>
          <w:numId w:val="10"/>
        </w:numPr>
        <w:rPr>
          <w:rFonts w:eastAsia="Times New Roman" w:cstheme="minorHAnsi"/>
          <w:lang w:val="es-EC"/>
        </w:rPr>
      </w:pPr>
      <w:r w:rsidRPr="00A6667A">
        <w:rPr>
          <w:rFonts w:eastAsia="Times New Roman" w:cstheme="minorHAnsi"/>
          <w:b/>
          <w:bCs/>
          <w:lang w:val="es-EC"/>
        </w:rPr>
        <w:t>Paso 1:</w:t>
      </w:r>
      <w:r w:rsidRPr="00A6667A">
        <w:rPr>
          <w:rFonts w:eastAsia="Times New Roman" w:cstheme="minorHAnsi"/>
          <w:lang w:val="es-EC"/>
        </w:rPr>
        <w:t xml:space="preserve"> Formación de equipos</w:t>
      </w:r>
    </w:p>
    <w:p w14:paraId="686C9F0F" w14:textId="40D564E2" w:rsidR="00A6667A" w:rsidRPr="00A6667A" w:rsidRDefault="00A6667A" w:rsidP="00A6667A">
      <w:pPr>
        <w:pStyle w:val="Prrafodelista"/>
        <w:numPr>
          <w:ilvl w:val="0"/>
          <w:numId w:val="11"/>
        </w:numPr>
        <w:rPr>
          <w:rFonts w:eastAsia="Times New Roman" w:cstheme="minorHAnsi"/>
          <w:lang w:val="es-EC"/>
        </w:rPr>
      </w:pPr>
      <w:r w:rsidRPr="00A6667A">
        <w:rPr>
          <w:rFonts w:eastAsia="Times New Roman" w:cstheme="minorHAnsi"/>
          <w:lang w:val="es-EC"/>
        </w:rPr>
        <w:t>Se dividen en grupos de expedicionarios científicos con roles específicos:</w:t>
      </w:r>
    </w:p>
    <w:p w14:paraId="2A1EE91A" w14:textId="635CCC72" w:rsidR="00A6667A" w:rsidRPr="00A6667A" w:rsidRDefault="00A6667A" w:rsidP="00A6667A">
      <w:pPr>
        <w:pStyle w:val="Prrafodelista"/>
        <w:numPr>
          <w:ilvl w:val="0"/>
          <w:numId w:val="12"/>
        </w:numPr>
        <w:rPr>
          <w:rFonts w:eastAsia="Times New Roman" w:cstheme="minorHAnsi"/>
          <w:lang w:val="es-EC"/>
        </w:rPr>
      </w:pPr>
      <w:r w:rsidRPr="00A6667A">
        <w:rPr>
          <w:rFonts w:eastAsia="Times New Roman" w:cstheme="minorHAnsi"/>
          <w:lang w:val="es-EC"/>
        </w:rPr>
        <w:t>Botánicos (analizan las características del árbol y su relación con el suelo).</w:t>
      </w:r>
    </w:p>
    <w:p w14:paraId="7EE15E70" w14:textId="77777777" w:rsidR="00A6667A" w:rsidRPr="00A6667A" w:rsidRDefault="00A6667A" w:rsidP="00A6667A">
      <w:pPr>
        <w:pStyle w:val="Prrafodelista"/>
        <w:numPr>
          <w:ilvl w:val="0"/>
          <w:numId w:val="12"/>
        </w:numPr>
        <w:rPr>
          <w:rFonts w:eastAsia="Times New Roman" w:cstheme="minorHAnsi"/>
          <w:lang w:val="es-EC"/>
        </w:rPr>
      </w:pPr>
      <w:r w:rsidRPr="00A6667A">
        <w:rPr>
          <w:rFonts w:eastAsia="Times New Roman" w:cstheme="minorHAnsi"/>
          <w:lang w:val="es-EC"/>
        </w:rPr>
        <w:t>Ecólogos (estudian el impacto del cultivo en el ecosistema).</w:t>
      </w:r>
    </w:p>
    <w:p w14:paraId="26F0E048" w14:textId="77777777" w:rsidR="00A6667A" w:rsidRPr="00A6667A" w:rsidRDefault="00A6667A" w:rsidP="00A6667A">
      <w:pPr>
        <w:pStyle w:val="Prrafodelista"/>
        <w:numPr>
          <w:ilvl w:val="0"/>
          <w:numId w:val="12"/>
        </w:numPr>
        <w:rPr>
          <w:rFonts w:eastAsia="Times New Roman" w:cstheme="minorHAnsi"/>
          <w:lang w:val="es-EC"/>
        </w:rPr>
      </w:pPr>
      <w:r w:rsidRPr="00A6667A">
        <w:rPr>
          <w:rFonts w:eastAsia="Times New Roman" w:cstheme="minorHAnsi"/>
          <w:lang w:val="es-EC"/>
        </w:rPr>
        <w:t>Agrónomos (proponen prácticas sostenibles para su producción).</w:t>
      </w:r>
    </w:p>
    <w:p w14:paraId="01D8EBB9" w14:textId="77777777" w:rsidR="00A6667A" w:rsidRPr="00A6667A" w:rsidRDefault="00A6667A" w:rsidP="00A6667A">
      <w:pPr>
        <w:pStyle w:val="Prrafodelista"/>
        <w:numPr>
          <w:ilvl w:val="0"/>
          <w:numId w:val="12"/>
        </w:numPr>
        <w:rPr>
          <w:rFonts w:eastAsia="Times New Roman" w:cstheme="minorHAnsi"/>
          <w:lang w:val="es-EC"/>
        </w:rPr>
      </w:pPr>
      <w:r w:rsidRPr="00A6667A">
        <w:rPr>
          <w:rFonts w:eastAsia="Times New Roman" w:cstheme="minorHAnsi"/>
          <w:lang w:val="es-EC"/>
        </w:rPr>
        <w:t>Periodistas científicos (documentan los hallazgos y hacen un reporte).</w:t>
      </w:r>
    </w:p>
    <w:p w14:paraId="664EEE84" w14:textId="0CCC537E" w:rsidR="00A6667A" w:rsidRPr="00A6667A" w:rsidRDefault="00A6667A" w:rsidP="00B90D95">
      <w:pPr>
        <w:pStyle w:val="Prrafodelista"/>
        <w:numPr>
          <w:ilvl w:val="0"/>
          <w:numId w:val="10"/>
        </w:numPr>
        <w:rPr>
          <w:rFonts w:eastAsia="Times New Roman" w:cstheme="minorHAnsi"/>
          <w:lang w:val="es-EC"/>
        </w:rPr>
      </w:pPr>
      <w:r w:rsidRPr="00A6667A">
        <w:rPr>
          <w:rFonts w:eastAsia="Times New Roman" w:cstheme="minorHAnsi"/>
          <w:b/>
          <w:bCs/>
          <w:lang w:val="es-EC"/>
        </w:rPr>
        <w:t>Paso 2:</w:t>
      </w:r>
      <w:r w:rsidRPr="00A6667A">
        <w:rPr>
          <w:rFonts w:eastAsia="Times New Roman" w:cstheme="minorHAnsi"/>
          <w:lang w:val="es-EC"/>
        </w:rPr>
        <w:t xml:space="preserve"> Trabajo de campo simulado </w:t>
      </w:r>
    </w:p>
    <w:p w14:paraId="7D211CE2" w14:textId="5A9DE058" w:rsidR="00A6667A" w:rsidRPr="00A6667A" w:rsidRDefault="00A6667A" w:rsidP="00A6667A">
      <w:pPr>
        <w:pStyle w:val="Prrafodelista"/>
        <w:numPr>
          <w:ilvl w:val="0"/>
          <w:numId w:val="13"/>
        </w:numPr>
        <w:rPr>
          <w:rFonts w:eastAsia="Times New Roman" w:cstheme="minorHAnsi"/>
          <w:lang w:val="es-EC"/>
        </w:rPr>
      </w:pPr>
      <w:r w:rsidRPr="00A6667A">
        <w:rPr>
          <w:rFonts w:eastAsia="Times New Roman" w:cstheme="minorHAnsi"/>
          <w:lang w:val="es-EC"/>
        </w:rPr>
        <w:t>Los grupos reciben fichas con información sobre el aguacate y su hábitat.</w:t>
      </w:r>
    </w:p>
    <w:p w14:paraId="0F2D878D" w14:textId="371420C0" w:rsidR="00A6667A" w:rsidRPr="003D575B" w:rsidRDefault="00A6667A" w:rsidP="003D575B">
      <w:pPr>
        <w:pStyle w:val="Prrafodelista"/>
        <w:numPr>
          <w:ilvl w:val="0"/>
          <w:numId w:val="13"/>
        </w:numPr>
        <w:rPr>
          <w:rFonts w:eastAsia="Times New Roman" w:cstheme="minorHAnsi"/>
          <w:lang w:val="es-EC"/>
        </w:rPr>
      </w:pPr>
      <w:r w:rsidRPr="00A6667A">
        <w:rPr>
          <w:rFonts w:eastAsia="Times New Roman" w:cstheme="minorHAnsi"/>
          <w:lang w:val="es-EC"/>
        </w:rPr>
        <w:t>Usando papel y lápices, cada equipo dibuja un mapa del ecosistema donde crece el aguacate, marcando elementos clave como clima, tipo de suelo, especies asociadas y problemas ambientales.</w:t>
      </w:r>
    </w:p>
    <w:p w14:paraId="058A3AFB" w14:textId="356358EC" w:rsidR="00A6667A" w:rsidRPr="00A6667A" w:rsidRDefault="00A6667A" w:rsidP="00A6667A">
      <w:pPr>
        <w:pStyle w:val="Prrafodelista"/>
        <w:numPr>
          <w:ilvl w:val="0"/>
          <w:numId w:val="10"/>
        </w:numPr>
        <w:rPr>
          <w:rFonts w:eastAsia="Times New Roman" w:cstheme="minorHAnsi"/>
          <w:lang w:val="es-EC"/>
        </w:rPr>
      </w:pPr>
      <w:r w:rsidRPr="00A6667A">
        <w:rPr>
          <w:rFonts w:eastAsia="Times New Roman" w:cstheme="minorHAnsi"/>
          <w:b/>
          <w:bCs/>
          <w:lang w:val="es-EC"/>
        </w:rPr>
        <w:t>Paso 3:</w:t>
      </w:r>
      <w:r w:rsidRPr="00A6667A">
        <w:rPr>
          <w:rFonts w:eastAsia="Times New Roman" w:cstheme="minorHAnsi"/>
          <w:lang w:val="es-EC"/>
        </w:rPr>
        <w:t xml:space="preserve"> Elaboración del informe científico </w:t>
      </w:r>
    </w:p>
    <w:p w14:paraId="2305582C" w14:textId="77777777" w:rsidR="00A6667A" w:rsidRPr="00A6667A" w:rsidRDefault="00A6667A" w:rsidP="00A6667A">
      <w:pPr>
        <w:pStyle w:val="Prrafodelista"/>
        <w:rPr>
          <w:rFonts w:eastAsia="Times New Roman" w:cstheme="minorHAnsi"/>
          <w:lang w:val="es-EC"/>
        </w:rPr>
      </w:pPr>
    </w:p>
    <w:p w14:paraId="1F14512D" w14:textId="36F45C80" w:rsidR="00A6667A" w:rsidRPr="00A6667A" w:rsidRDefault="00A6667A" w:rsidP="00A6667A">
      <w:pPr>
        <w:pStyle w:val="Prrafodelista"/>
        <w:numPr>
          <w:ilvl w:val="0"/>
          <w:numId w:val="14"/>
        </w:numPr>
        <w:rPr>
          <w:rFonts w:eastAsia="Times New Roman" w:cstheme="minorHAnsi"/>
          <w:lang w:val="es-EC"/>
        </w:rPr>
      </w:pPr>
      <w:r w:rsidRPr="00A6667A">
        <w:rPr>
          <w:rFonts w:eastAsia="Times New Roman" w:cstheme="minorHAnsi"/>
          <w:lang w:val="es-EC"/>
        </w:rPr>
        <w:lastRenderedPageBreak/>
        <w:t>Cada equipo redacta un informe con sus hallazgos y propuestas de conservación, usando palabras clave del glosario.</w:t>
      </w:r>
    </w:p>
    <w:p w14:paraId="29EB5484" w14:textId="1CC48B1A" w:rsidR="00A6667A" w:rsidRPr="00A6667A" w:rsidRDefault="00A6667A" w:rsidP="00A6667A">
      <w:pPr>
        <w:pStyle w:val="Prrafodelista"/>
        <w:numPr>
          <w:ilvl w:val="0"/>
          <w:numId w:val="10"/>
        </w:numPr>
        <w:rPr>
          <w:rFonts w:eastAsia="Times New Roman" w:cstheme="minorHAnsi"/>
          <w:lang w:val="es-EC"/>
        </w:rPr>
      </w:pPr>
      <w:r w:rsidRPr="00A6667A">
        <w:rPr>
          <w:rFonts w:eastAsia="Times New Roman" w:cstheme="minorHAnsi"/>
          <w:b/>
          <w:bCs/>
          <w:lang w:val="es-EC"/>
        </w:rPr>
        <w:t>Paso 4:</w:t>
      </w:r>
      <w:r w:rsidRPr="00A6667A">
        <w:rPr>
          <w:rFonts w:eastAsia="Times New Roman" w:cstheme="minorHAnsi"/>
          <w:lang w:val="es-EC"/>
        </w:rPr>
        <w:t xml:space="preserve"> Presentación de descubrimientos </w:t>
      </w:r>
    </w:p>
    <w:p w14:paraId="56156F81" w14:textId="7EA7D9C9" w:rsidR="00A6667A" w:rsidRPr="00632F50" w:rsidRDefault="00A6667A" w:rsidP="00632F50">
      <w:pPr>
        <w:pStyle w:val="Prrafodelista"/>
        <w:numPr>
          <w:ilvl w:val="0"/>
          <w:numId w:val="14"/>
        </w:numPr>
        <w:rPr>
          <w:rFonts w:eastAsia="Times New Roman" w:cstheme="minorHAnsi"/>
          <w:lang w:val="es-EC"/>
        </w:rPr>
      </w:pPr>
      <w:r w:rsidRPr="00A6667A">
        <w:rPr>
          <w:rFonts w:eastAsia="Times New Roman" w:cstheme="minorHAnsi"/>
          <w:lang w:val="es-EC"/>
        </w:rPr>
        <w:t>Cada equipo expone sus resultados al resto de la clase.</w:t>
      </w:r>
    </w:p>
    <w:p w14:paraId="287C5B9B" w14:textId="002718F7" w:rsidR="00607FF5" w:rsidRPr="00A6667A" w:rsidRDefault="00607FF5" w:rsidP="00A6667A">
      <w:pPr>
        <w:pStyle w:val="Prrafodelista"/>
        <w:numPr>
          <w:ilvl w:val="0"/>
          <w:numId w:val="8"/>
        </w:numPr>
        <w:rPr>
          <w:rFonts w:eastAsia="Times New Roman" w:cstheme="minorHAnsi"/>
          <w:b/>
          <w:bCs/>
          <w:lang w:val="es-EC"/>
        </w:rPr>
      </w:pPr>
      <w:r w:rsidRPr="00A6667A">
        <w:rPr>
          <w:rFonts w:eastAsia="Times New Roman" w:cstheme="minorHAnsi"/>
          <w:b/>
          <w:bCs/>
          <w:lang w:val="es-EC"/>
        </w:rPr>
        <w:t>Cierre</w:t>
      </w:r>
      <w:r w:rsidR="00A6667A" w:rsidRPr="00A6667A">
        <w:rPr>
          <w:rFonts w:eastAsia="Times New Roman" w:cstheme="minorHAnsi"/>
          <w:b/>
          <w:bCs/>
          <w:lang w:val="es-EC"/>
        </w:rPr>
        <w:t xml:space="preserve"> (5 minutos)</w:t>
      </w:r>
    </w:p>
    <w:p w14:paraId="567FF5D3" w14:textId="0E44143C" w:rsidR="00A6667A" w:rsidRPr="00A6667A" w:rsidRDefault="00A6667A" w:rsidP="00A6667A">
      <w:pPr>
        <w:pStyle w:val="Prrafodelista"/>
        <w:numPr>
          <w:ilvl w:val="0"/>
          <w:numId w:val="10"/>
        </w:numPr>
        <w:rPr>
          <w:rFonts w:eastAsia="Times New Roman" w:cstheme="minorHAnsi"/>
          <w:lang w:val="es-EC"/>
        </w:rPr>
      </w:pPr>
      <w:r w:rsidRPr="00A6667A">
        <w:rPr>
          <w:rFonts w:eastAsia="Times New Roman" w:cstheme="minorHAnsi"/>
          <w:b/>
          <w:bCs/>
          <w:lang w:val="es-EC"/>
        </w:rPr>
        <w:t>Paso 1:</w:t>
      </w:r>
      <w:r>
        <w:rPr>
          <w:rFonts w:eastAsia="Times New Roman" w:cstheme="minorHAnsi"/>
          <w:lang w:val="es-EC"/>
        </w:rPr>
        <w:t xml:space="preserve"> </w:t>
      </w:r>
      <w:r w:rsidRPr="00A6667A">
        <w:rPr>
          <w:rFonts w:eastAsia="Times New Roman" w:cstheme="minorHAnsi"/>
          <w:lang w:val="es-EC"/>
        </w:rPr>
        <w:t>Reflexión sobre el impacto ambiental del cultivo de aguacate.</w:t>
      </w:r>
    </w:p>
    <w:p w14:paraId="65C34D74" w14:textId="1A3942D0" w:rsidR="00607FF5" w:rsidRPr="00A6667A" w:rsidRDefault="00A6667A" w:rsidP="00A6667A">
      <w:pPr>
        <w:pStyle w:val="Prrafodelista"/>
        <w:numPr>
          <w:ilvl w:val="0"/>
          <w:numId w:val="10"/>
        </w:numPr>
        <w:rPr>
          <w:rFonts w:eastAsia="Times New Roman" w:cstheme="minorHAnsi"/>
          <w:lang w:val="es-EC"/>
        </w:rPr>
      </w:pPr>
      <w:r w:rsidRPr="00A6667A">
        <w:rPr>
          <w:rFonts w:eastAsia="Times New Roman" w:cstheme="minorHAnsi"/>
          <w:b/>
          <w:bCs/>
          <w:lang w:val="es-EC"/>
        </w:rPr>
        <w:t>Paso 2:</w:t>
      </w:r>
      <w:r>
        <w:rPr>
          <w:rFonts w:eastAsia="Times New Roman" w:cstheme="minorHAnsi"/>
          <w:lang w:val="es-EC"/>
        </w:rPr>
        <w:t xml:space="preserve"> </w:t>
      </w:r>
      <w:r w:rsidRPr="00A6667A">
        <w:rPr>
          <w:rFonts w:eastAsia="Times New Roman" w:cstheme="minorHAnsi"/>
          <w:lang w:val="es-EC"/>
        </w:rPr>
        <w:t>Pregunta final: ¿Cómo podemos consumir aguacates de manera más sostenible?</w:t>
      </w:r>
    </w:p>
    <w:p w14:paraId="4DB64359" w14:textId="42035764"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bookmarkStart w:id="0" w:name="_GoBack"/>
      <w:bookmarkEnd w:id="0"/>
    </w:p>
    <w:p w14:paraId="153C7B49" w14:textId="4DB45553" w:rsidR="00A6667A" w:rsidRPr="00A6667A" w:rsidRDefault="00A6667A" w:rsidP="00607FF5">
      <w:pPr>
        <w:spacing w:before="100" w:beforeAutospacing="1" w:after="100" w:afterAutospacing="1"/>
        <w:rPr>
          <w:rFonts w:eastAsia="Times New Roman" w:cstheme="minorHAnsi"/>
          <w:lang w:val="es-EC"/>
        </w:rPr>
      </w:pPr>
      <w:r w:rsidRPr="00A6667A">
        <w:rPr>
          <w:rFonts w:eastAsia="Times New Roman" w:cstheme="minorHAnsi"/>
          <w:lang w:val="es-EC"/>
        </w:rPr>
        <w:t>Cada grupo elaborará un mapa ecológico y un reporte de expedición con sus hallazgos sobre la relación del aguacate con su hábitat y estrategias para su conservación.</w:t>
      </w:r>
    </w:p>
    <w:p w14:paraId="478CC18B" w14:textId="0F8BD880" w:rsidR="00A6667A"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706A0E2B" w14:textId="0F4D20B0" w:rsidR="00A6667A" w:rsidRPr="00A6667A" w:rsidRDefault="00A6667A" w:rsidP="00A6667A">
      <w:pPr>
        <w:pStyle w:val="Prrafodelista"/>
        <w:numPr>
          <w:ilvl w:val="0"/>
          <w:numId w:val="15"/>
        </w:numPr>
        <w:rPr>
          <w:rFonts w:eastAsia="Times New Roman" w:cstheme="minorHAnsi"/>
          <w:lang w:val="es-EC"/>
        </w:rPr>
      </w:pPr>
      <w:r w:rsidRPr="00A6667A">
        <w:rPr>
          <w:rFonts w:eastAsia="Times New Roman" w:cstheme="minorHAnsi"/>
          <w:b/>
          <w:bCs/>
          <w:lang w:val="es-EC"/>
        </w:rPr>
        <w:t>Polinización:</w:t>
      </w:r>
      <w:r w:rsidRPr="00A6667A">
        <w:rPr>
          <w:rFonts w:eastAsia="Times New Roman" w:cstheme="minorHAnsi"/>
          <w:lang w:val="es-EC"/>
        </w:rPr>
        <w:t xml:space="preserve"> Proceso en el que los insectos o el viento ayudan a que el aguacate produzca frutos.</w:t>
      </w:r>
    </w:p>
    <w:p w14:paraId="2FAE8B1F" w14:textId="4701BE04" w:rsidR="00A6667A" w:rsidRPr="00A6667A" w:rsidRDefault="00A6667A" w:rsidP="00A6667A">
      <w:pPr>
        <w:pStyle w:val="Prrafodelista"/>
        <w:numPr>
          <w:ilvl w:val="0"/>
          <w:numId w:val="15"/>
        </w:numPr>
        <w:rPr>
          <w:rFonts w:eastAsia="Times New Roman" w:cstheme="minorHAnsi"/>
          <w:lang w:val="es-EC"/>
        </w:rPr>
      </w:pPr>
      <w:r w:rsidRPr="00A6667A">
        <w:rPr>
          <w:rFonts w:eastAsia="Times New Roman" w:cstheme="minorHAnsi"/>
          <w:b/>
          <w:bCs/>
          <w:lang w:val="es-EC"/>
        </w:rPr>
        <w:t>Deforestación:</w:t>
      </w:r>
      <w:r w:rsidRPr="00A6667A">
        <w:rPr>
          <w:rFonts w:eastAsia="Times New Roman" w:cstheme="minorHAnsi"/>
          <w:lang w:val="es-EC"/>
        </w:rPr>
        <w:t xml:space="preserve"> Pérdida de bosques debido a la expansión agrícola.</w:t>
      </w:r>
    </w:p>
    <w:p w14:paraId="561BF5B5" w14:textId="1184BF91" w:rsidR="00A6667A" w:rsidRPr="00A6667A" w:rsidRDefault="00A6667A" w:rsidP="00A6667A">
      <w:pPr>
        <w:pStyle w:val="Prrafodelista"/>
        <w:numPr>
          <w:ilvl w:val="0"/>
          <w:numId w:val="15"/>
        </w:numPr>
        <w:rPr>
          <w:rFonts w:eastAsia="Times New Roman" w:cstheme="minorHAnsi"/>
          <w:lang w:val="es-EC"/>
        </w:rPr>
      </w:pPr>
      <w:r w:rsidRPr="00A6667A">
        <w:rPr>
          <w:rFonts w:eastAsia="Times New Roman" w:cstheme="minorHAnsi"/>
          <w:b/>
          <w:bCs/>
          <w:lang w:val="es-EC"/>
        </w:rPr>
        <w:t>Erosión del suelo:</w:t>
      </w:r>
      <w:r w:rsidRPr="00A6667A">
        <w:rPr>
          <w:rFonts w:eastAsia="Times New Roman" w:cstheme="minorHAnsi"/>
          <w:lang w:val="es-EC"/>
        </w:rPr>
        <w:t xml:space="preserve"> Desgaste del suelo que puede ser causado por el monocultivo intensivo.</w:t>
      </w:r>
    </w:p>
    <w:p w14:paraId="09AE0B9B" w14:textId="16157619" w:rsidR="00A6667A" w:rsidRPr="00A6667A" w:rsidRDefault="00A6667A" w:rsidP="00A6667A">
      <w:pPr>
        <w:pStyle w:val="Prrafodelista"/>
        <w:numPr>
          <w:ilvl w:val="0"/>
          <w:numId w:val="15"/>
        </w:numPr>
        <w:rPr>
          <w:rFonts w:eastAsia="Times New Roman" w:cstheme="minorHAnsi"/>
          <w:lang w:val="es-EC"/>
        </w:rPr>
      </w:pPr>
      <w:r w:rsidRPr="00A6667A">
        <w:rPr>
          <w:rFonts w:eastAsia="Times New Roman" w:cstheme="minorHAnsi"/>
          <w:b/>
          <w:bCs/>
          <w:lang w:val="es-EC"/>
        </w:rPr>
        <w:t>Sostenibilidad:</w:t>
      </w:r>
      <w:r w:rsidRPr="00A6667A">
        <w:rPr>
          <w:rFonts w:eastAsia="Times New Roman" w:cstheme="minorHAnsi"/>
          <w:lang w:val="es-EC"/>
        </w:rPr>
        <w:t xml:space="preserve"> Uso responsable de los recursos naturales para su conservación a largo plazo.</w:t>
      </w:r>
    </w:p>
    <w:p w14:paraId="02FD625F" w14:textId="249DEBE2" w:rsidR="00A6667A" w:rsidRPr="00A6667A" w:rsidRDefault="00A6667A" w:rsidP="00A6667A">
      <w:pPr>
        <w:pStyle w:val="Prrafodelista"/>
        <w:numPr>
          <w:ilvl w:val="0"/>
          <w:numId w:val="15"/>
        </w:numPr>
        <w:rPr>
          <w:rFonts w:eastAsia="Times New Roman" w:cstheme="minorHAnsi"/>
          <w:lang w:val="es-EC"/>
        </w:rPr>
      </w:pPr>
      <w:r w:rsidRPr="00A6667A">
        <w:rPr>
          <w:rFonts w:eastAsia="Times New Roman" w:cstheme="minorHAnsi"/>
          <w:b/>
          <w:bCs/>
          <w:lang w:val="es-EC"/>
        </w:rPr>
        <w:t>Biodiversidad:</w:t>
      </w:r>
      <w:r w:rsidRPr="00A6667A">
        <w:rPr>
          <w:rFonts w:eastAsia="Times New Roman" w:cstheme="minorHAnsi"/>
          <w:lang w:val="es-EC"/>
        </w:rPr>
        <w:t xml:space="preserve"> Variedad de especies que coexisten en un ecosistema.</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7956EE86" w:rsidR="00607FF5" w:rsidRDefault="00607FF5" w:rsidP="00607FF5">
      <w:pPr>
        <w:pStyle w:val="Prrafodelista"/>
        <w:numPr>
          <w:ilvl w:val="0"/>
          <w:numId w:val="6"/>
        </w:numPr>
        <w:spacing w:before="100" w:beforeAutospacing="1" w:after="100" w:afterAutospacing="1"/>
        <w:rPr>
          <w:rFonts w:eastAsia="Times New Roman" w:cstheme="minorHAnsi"/>
          <w:b/>
          <w:bCs/>
          <w:lang w:val="es-EC"/>
        </w:rPr>
      </w:pPr>
      <w:r w:rsidRPr="00607FF5">
        <w:rPr>
          <w:rFonts w:eastAsia="Times New Roman" w:cstheme="minorHAnsi"/>
          <w:b/>
          <w:bCs/>
          <w:lang w:val="es-EC"/>
        </w:rPr>
        <w:t>Texto sugerido</w:t>
      </w:r>
    </w:p>
    <w:p w14:paraId="17097DFF" w14:textId="2487A08D" w:rsidR="00A6667A" w:rsidRDefault="00A6667A" w:rsidP="003D575B">
      <w:pPr>
        <w:pStyle w:val="Prrafodelista"/>
        <w:numPr>
          <w:ilvl w:val="0"/>
          <w:numId w:val="23"/>
        </w:numPr>
        <w:spacing w:before="100" w:beforeAutospacing="1" w:after="100" w:afterAutospacing="1"/>
        <w:rPr>
          <w:rFonts w:eastAsia="Times New Roman" w:cstheme="minorHAnsi"/>
          <w:lang w:val="es-EC"/>
        </w:rPr>
      </w:pPr>
      <w:r w:rsidRPr="00A6667A">
        <w:rPr>
          <w:rFonts w:eastAsia="Times New Roman" w:cstheme="minorHAnsi"/>
          <w:lang w:val="es-EC"/>
        </w:rPr>
        <w:t>El estudio analiza la degradación del suelo debido a prácticas agrícolas intensivas como el monocultivo y la falta de sostenibilidad. Se identificaron distintos tipos de suelos y su impacto en la biodiversidad, destacando que los bosques conservan mejor sus propiedades biológicas. Esto se conecta con la problemática del cultivo de aguacate, ya que su producción intensiva puede agotar los recursos hídricos y degradar los suelos, lo que resalta la necesidad de implementar prácticas sostenibles para proteger su hábitat.</w:t>
      </w:r>
    </w:p>
    <w:p w14:paraId="0227008B" w14:textId="6F1D3C09" w:rsidR="00A6667A" w:rsidRDefault="003D575B" w:rsidP="003D575B">
      <w:pPr>
        <w:pStyle w:val="Prrafodelista"/>
        <w:spacing w:before="100" w:beforeAutospacing="1" w:after="100" w:afterAutospacing="1"/>
        <w:ind w:left="1440"/>
        <w:rPr>
          <w:rFonts w:eastAsia="Times New Roman" w:cstheme="minorHAnsi"/>
          <w:lang w:val="es-EC"/>
        </w:rPr>
      </w:pPr>
      <w:hyperlink r:id="rId7" w:history="1">
        <w:r w:rsidRPr="00351DA4">
          <w:rPr>
            <w:rStyle w:val="Hipervnculo"/>
            <w:rFonts w:eastAsia="Times New Roman" w:cstheme="minorHAnsi"/>
            <w:lang w:val="es-EC"/>
          </w:rPr>
          <w:t>file:///C:/Users/DELL/Downloads/Dialnet-CapacidadDeSostenibilidadAmbientalSocialYEconomica-8234905.pdf</w:t>
        </w:r>
      </w:hyperlink>
    </w:p>
    <w:p w14:paraId="2DA8DF9E" w14:textId="77777777" w:rsidR="00A6667A" w:rsidRPr="00A6667A" w:rsidRDefault="00A6667A" w:rsidP="00A6667A">
      <w:pPr>
        <w:pStyle w:val="Prrafodelista"/>
        <w:rPr>
          <w:rFonts w:eastAsia="Times New Roman" w:cstheme="minorHAnsi"/>
          <w:lang w:val="es-EC"/>
        </w:rPr>
      </w:pPr>
    </w:p>
    <w:p w14:paraId="626DC141" w14:textId="2D17A2DC" w:rsidR="00A6667A" w:rsidRDefault="00607FF5" w:rsidP="00A6667A">
      <w:pPr>
        <w:rPr>
          <w:rFonts w:eastAsia="Times New Roman" w:cstheme="minorHAnsi"/>
          <w:b/>
          <w:bCs/>
          <w:lang w:val="es-EC"/>
        </w:rPr>
      </w:pPr>
      <w:r w:rsidRPr="00607FF5">
        <w:rPr>
          <w:rFonts w:eastAsia="Times New Roman" w:cstheme="minorHAnsi"/>
          <w:b/>
          <w:bCs/>
          <w:lang w:val="es-EC"/>
        </w:rPr>
        <w:t>Rúbrica de calificación</w:t>
      </w:r>
    </w:p>
    <w:p w14:paraId="77F55ECA" w14:textId="77777777" w:rsidR="00F81F1E" w:rsidRPr="00A6667A" w:rsidRDefault="00F81F1E" w:rsidP="00A6667A">
      <w:pPr>
        <w:rPr>
          <w:rFonts w:eastAsia="Times New Roman" w:cstheme="minorHAnsi"/>
          <w:b/>
          <w:bCs/>
          <w:lang w:val="es-EC"/>
        </w:rPr>
      </w:pPr>
    </w:p>
    <w:tbl>
      <w:tblPr>
        <w:tblStyle w:val="Tablaconcuadrcula"/>
        <w:tblW w:w="0" w:type="auto"/>
        <w:tblLook w:val="04A0" w:firstRow="1" w:lastRow="0" w:firstColumn="1" w:lastColumn="0" w:noHBand="0" w:noVBand="1"/>
      </w:tblPr>
      <w:tblGrid>
        <w:gridCol w:w="1602"/>
        <w:gridCol w:w="2007"/>
        <w:gridCol w:w="1713"/>
        <w:gridCol w:w="1659"/>
        <w:gridCol w:w="2029"/>
      </w:tblGrid>
      <w:tr w:rsidR="00A6667A" w14:paraId="256B4C10" w14:textId="77777777" w:rsidTr="00F81F1E">
        <w:tc>
          <w:tcPr>
            <w:tcW w:w="0" w:type="auto"/>
            <w:hideMark/>
          </w:tcPr>
          <w:p w14:paraId="64439A4D" w14:textId="77777777" w:rsidR="00A6667A" w:rsidRDefault="00A6667A" w:rsidP="00A6667A">
            <w:pPr>
              <w:jc w:val="center"/>
              <w:rPr>
                <w:b/>
                <w:bCs/>
              </w:rPr>
            </w:pPr>
            <w:proofErr w:type="spellStart"/>
            <w:r>
              <w:rPr>
                <w:rStyle w:val="Textoennegrita"/>
              </w:rPr>
              <w:t>Criterio</w:t>
            </w:r>
            <w:proofErr w:type="spellEnd"/>
          </w:p>
        </w:tc>
        <w:tc>
          <w:tcPr>
            <w:tcW w:w="0" w:type="auto"/>
            <w:hideMark/>
          </w:tcPr>
          <w:p w14:paraId="10837463" w14:textId="59A95716" w:rsidR="00A6667A" w:rsidRDefault="00A6667A" w:rsidP="00A6667A">
            <w:pPr>
              <w:jc w:val="center"/>
              <w:rPr>
                <w:b/>
                <w:bCs/>
              </w:rPr>
            </w:pPr>
            <w:proofErr w:type="spellStart"/>
            <w:r>
              <w:rPr>
                <w:rStyle w:val="Textoennegrita"/>
              </w:rPr>
              <w:t>Excelente</w:t>
            </w:r>
            <w:proofErr w:type="spellEnd"/>
            <w:r>
              <w:rPr>
                <w:rStyle w:val="Textoennegrita"/>
              </w:rPr>
              <w:t xml:space="preserve"> (</w:t>
            </w:r>
            <w:r w:rsidR="00F81F1E">
              <w:rPr>
                <w:rStyle w:val="Textoennegrita"/>
              </w:rPr>
              <w:t>5</w:t>
            </w:r>
            <w:r>
              <w:rPr>
                <w:rStyle w:val="Textoennegrita"/>
              </w:rPr>
              <w:t xml:space="preserve"> pts)</w:t>
            </w:r>
          </w:p>
        </w:tc>
        <w:tc>
          <w:tcPr>
            <w:tcW w:w="0" w:type="auto"/>
            <w:hideMark/>
          </w:tcPr>
          <w:p w14:paraId="1E14A979" w14:textId="6CB4F9AA" w:rsidR="00A6667A" w:rsidRDefault="00A6667A" w:rsidP="00A6667A">
            <w:pPr>
              <w:jc w:val="center"/>
              <w:rPr>
                <w:b/>
                <w:bCs/>
              </w:rPr>
            </w:pPr>
            <w:r>
              <w:rPr>
                <w:rStyle w:val="Textoennegrita"/>
              </w:rPr>
              <w:t>Bueno (</w:t>
            </w:r>
            <w:r w:rsidR="00F81F1E">
              <w:rPr>
                <w:rStyle w:val="Textoennegrita"/>
              </w:rPr>
              <w:t xml:space="preserve">4 </w:t>
            </w:r>
            <w:r>
              <w:rPr>
                <w:rStyle w:val="Textoennegrita"/>
              </w:rPr>
              <w:t>pts)</w:t>
            </w:r>
          </w:p>
        </w:tc>
        <w:tc>
          <w:tcPr>
            <w:tcW w:w="0" w:type="auto"/>
            <w:hideMark/>
          </w:tcPr>
          <w:p w14:paraId="19B64094" w14:textId="127107F8" w:rsidR="00A6667A" w:rsidRDefault="00F81F1E" w:rsidP="00A6667A">
            <w:pPr>
              <w:jc w:val="center"/>
              <w:rPr>
                <w:b/>
                <w:bCs/>
              </w:rPr>
            </w:pPr>
            <w:proofErr w:type="spellStart"/>
            <w:r>
              <w:rPr>
                <w:rStyle w:val="Textoennegrita"/>
              </w:rPr>
              <w:t>Satisfactorio</w:t>
            </w:r>
            <w:proofErr w:type="spellEnd"/>
            <w:r w:rsidR="00A6667A">
              <w:rPr>
                <w:rStyle w:val="Textoennegrita"/>
              </w:rPr>
              <w:t xml:space="preserve"> (</w:t>
            </w:r>
            <w:r>
              <w:rPr>
                <w:rStyle w:val="Textoennegrita"/>
              </w:rPr>
              <w:t>3</w:t>
            </w:r>
            <w:r w:rsidR="00A6667A">
              <w:rPr>
                <w:rStyle w:val="Textoennegrita"/>
              </w:rPr>
              <w:t xml:space="preserve"> pt</w:t>
            </w:r>
            <w:r>
              <w:rPr>
                <w:rStyle w:val="Textoennegrita"/>
              </w:rPr>
              <w:t>s</w:t>
            </w:r>
            <w:r w:rsidR="00A6667A">
              <w:rPr>
                <w:rStyle w:val="Textoennegrita"/>
              </w:rPr>
              <w:t>)</w:t>
            </w:r>
          </w:p>
        </w:tc>
        <w:tc>
          <w:tcPr>
            <w:tcW w:w="0" w:type="auto"/>
            <w:hideMark/>
          </w:tcPr>
          <w:p w14:paraId="7FD83B63" w14:textId="5792CB58" w:rsidR="00A6667A" w:rsidRDefault="00F81F1E" w:rsidP="00A6667A">
            <w:pPr>
              <w:jc w:val="center"/>
              <w:rPr>
                <w:b/>
                <w:bCs/>
              </w:rPr>
            </w:pPr>
            <w:proofErr w:type="spellStart"/>
            <w:r>
              <w:rPr>
                <w:rStyle w:val="Textoennegrita"/>
              </w:rPr>
              <w:t>Necesita</w:t>
            </w:r>
            <w:proofErr w:type="spellEnd"/>
            <w:r>
              <w:rPr>
                <w:rStyle w:val="Textoennegrita"/>
              </w:rPr>
              <w:t xml:space="preserve"> </w:t>
            </w:r>
            <w:proofErr w:type="spellStart"/>
            <w:r>
              <w:rPr>
                <w:rStyle w:val="Textoennegrita"/>
              </w:rPr>
              <w:t>mejorar</w:t>
            </w:r>
            <w:proofErr w:type="spellEnd"/>
            <w:r w:rsidR="00A6667A">
              <w:rPr>
                <w:rStyle w:val="Textoennegrita"/>
              </w:rPr>
              <w:t xml:space="preserve"> (</w:t>
            </w:r>
            <w:r>
              <w:rPr>
                <w:rStyle w:val="Textoennegrita"/>
              </w:rPr>
              <w:t>2-1 pts</w:t>
            </w:r>
            <w:r w:rsidR="00A6667A">
              <w:rPr>
                <w:rStyle w:val="Textoennegrita"/>
              </w:rPr>
              <w:t>)</w:t>
            </w:r>
          </w:p>
        </w:tc>
      </w:tr>
      <w:tr w:rsidR="00A6667A" w14:paraId="20F87474" w14:textId="77777777" w:rsidTr="00F81F1E">
        <w:tc>
          <w:tcPr>
            <w:tcW w:w="0" w:type="auto"/>
            <w:hideMark/>
          </w:tcPr>
          <w:p w14:paraId="2051C879" w14:textId="77777777" w:rsidR="00A6667A" w:rsidRDefault="00A6667A" w:rsidP="00A6667A">
            <w:proofErr w:type="spellStart"/>
            <w:r>
              <w:rPr>
                <w:rStyle w:val="Textoennegrita"/>
              </w:rPr>
              <w:t>Precisión</w:t>
            </w:r>
            <w:proofErr w:type="spellEnd"/>
            <w:r>
              <w:rPr>
                <w:rStyle w:val="Textoennegrita"/>
              </w:rPr>
              <w:t xml:space="preserve"> </w:t>
            </w:r>
            <w:proofErr w:type="spellStart"/>
            <w:r>
              <w:rPr>
                <w:rStyle w:val="Textoennegrita"/>
              </w:rPr>
              <w:t>científica</w:t>
            </w:r>
            <w:proofErr w:type="spellEnd"/>
          </w:p>
        </w:tc>
        <w:tc>
          <w:tcPr>
            <w:tcW w:w="0" w:type="auto"/>
            <w:hideMark/>
          </w:tcPr>
          <w:p w14:paraId="7C848872" w14:textId="77777777" w:rsidR="00A6667A" w:rsidRDefault="00A6667A" w:rsidP="00A6667A">
            <w:proofErr w:type="spellStart"/>
            <w:r>
              <w:t>Explica</w:t>
            </w:r>
            <w:proofErr w:type="spellEnd"/>
            <w:r>
              <w:t xml:space="preserve"> </w:t>
            </w:r>
            <w:proofErr w:type="spellStart"/>
            <w:r>
              <w:t>claramente</w:t>
            </w:r>
            <w:proofErr w:type="spellEnd"/>
            <w:r>
              <w:t xml:space="preserve"> la </w:t>
            </w:r>
            <w:proofErr w:type="spellStart"/>
            <w:r>
              <w:t>relación</w:t>
            </w:r>
            <w:proofErr w:type="spellEnd"/>
            <w:r>
              <w:t xml:space="preserve"> </w:t>
            </w:r>
            <w:proofErr w:type="spellStart"/>
            <w:r>
              <w:t>aguacate-hábitat</w:t>
            </w:r>
            <w:proofErr w:type="spellEnd"/>
            <w:r>
              <w:t xml:space="preserve"> con </w:t>
            </w:r>
            <w:proofErr w:type="spellStart"/>
            <w:r>
              <w:t>datos</w:t>
            </w:r>
            <w:proofErr w:type="spellEnd"/>
            <w:r>
              <w:t xml:space="preserve"> </w:t>
            </w:r>
            <w:proofErr w:type="spellStart"/>
            <w:r>
              <w:t>precisos</w:t>
            </w:r>
            <w:proofErr w:type="spellEnd"/>
            <w:r>
              <w:t>.</w:t>
            </w:r>
          </w:p>
        </w:tc>
        <w:tc>
          <w:tcPr>
            <w:tcW w:w="0" w:type="auto"/>
            <w:hideMark/>
          </w:tcPr>
          <w:p w14:paraId="037369FD" w14:textId="77777777" w:rsidR="00A6667A" w:rsidRDefault="00A6667A" w:rsidP="00A6667A">
            <w:proofErr w:type="spellStart"/>
            <w:r>
              <w:t>Relación</w:t>
            </w:r>
            <w:proofErr w:type="spellEnd"/>
            <w:r>
              <w:t xml:space="preserve"> </w:t>
            </w:r>
            <w:proofErr w:type="spellStart"/>
            <w:r>
              <w:t>clara</w:t>
            </w:r>
            <w:proofErr w:type="spellEnd"/>
            <w:r>
              <w:t xml:space="preserve"> </w:t>
            </w:r>
            <w:proofErr w:type="spellStart"/>
            <w:r>
              <w:t>pero</w:t>
            </w:r>
            <w:proofErr w:type="spellEnd"/>
            <w:r>
              <w:t xml:space="preserve"> con </w:t>
            </w:r>
            <w:proofErr w:type="spellStart"/>
            <w:r>
              <w:t>algunos</w:t>
            </w:r>
            <w:proofErr w:type="spellEnd"/>
            <w:r>
              <w:t xml:space="preserve"> </w:t>
            </w:r>
            <w:proofErr w:type="spellStart"/>
            <w:r>
              <w:t>datos</w:t>
            </w:r>
            <w:proofErr w:type="spellEnd"/>
            <w:r>
              <w:t xml:space="preserve"> </w:t>
            </w:r>
            <w:proofErr w:type="spellStart"/>
            <w:r>
              <w:t>faltantes</w:t>
            </w:r>
            <w:proofErr w:type="spellEnd"/>
            <w:r>
              <w:t>.</w:t>
            </w:r>
          </w:p>
        </w:tc>
        <w:tc>
          <w:tcPr>
            <w:tcW w:w="0" w:type="auto"/>
            <w:hideMark/>
          </w:tcPr>
          <w:p w14:paraId="7DB5CA06" w14:textId="77777777" w:rsidR="00A6667A" w:rsidRDefault="00A6667A" w:rsidP="00A6667A">
            <w:proofErr w:type="spellStart"/>
            <w:r>
              <w:t>Explicación</w:t>
            </w:r>
            <w:proofErr w:type="spellEnd"/>
            <w:r>
              <w:t xml:space="preserve"> </w:t>
            </w:r>
            <w:proofErr w:type="spellStart"/>
            <w:r>
              <w:t>poco</w:t>
            </w:r>
            <w:proofErr w:type="spellEnd"/>
            <w:r>
              <w:t xml:space="preserve"> </w:t>
            </w:r>
            <w:proofErr w:type="spellStart"/>
            <w:r>
              <w:t>detallada</w:t>
            </w:r>
            <w:proofErr w:type="spellEnd"/>
            <w:r>
              <w:t>.</w:t>
            </w:r>
          </w:p>
        </w:tc>
        <w:tc>
          <w:tcPr>
            <w:tcW w:w="0" w:type="auto"/>
            <w:hideMark/>
          </w:tcPr>
          <w:p w14:paraId="42145472" w14:textId="77777777" w:rsidR="00A6667A" w:rsidRDefault="00A6667A" w:rsidP="00A6667A">
            <w:r>
              <w:t xml:space="preserve">No </w:t>
            </w:r>
            <w:proofErr w:type="spellStart"/>
            <w:r>
              <w:t>explica</w:t>
            </w:r>
            <w:proofErr w:type="spellEnd"/>
            <w:r>
              <w:t xml:space="preserve"> la </w:t>
            </w:r>
            <w:proofErr w:type="spellStart"/>
            <w:r>
              <w:t>relación</w:t>
            </w:r>
            <w:proofErr w:type="spellEnd"/>
            <w:r>
              <w:t xml:space="preserve"> </w:t>
            </w:r>
            <w:proofErr w:type="spellStart"/>
            <w:r>
              <w:t>adecuadamente</w:t>
            </w:r>
            <w:proofErr w:type="spellEnd"/>
            <w:r>
              <w:t>.</w:t>
            </w:r>
          </w:p>
        </w:tc>
      </w:tr>
      <w:tr w:rsidR="00A6667A" w14:paraId="23186C45" w14:textId="77777777" w:rsidTr="00F81F1E">
        <w:tc>
          <w:tcPr>
            <w:tcW w:w="0" w:type="auto"/>
            <w:hideMark/>
          </w:tcPr>
          <w:p w14:paraId="76985437" w14:textId="77777777" w:rsidR="00A6667A" w:rsidRDefault="00A6667A" w:rsidP="00A6667A">
            <w:proofErr w:type="spellStart"/>
            <w:r>
              <w:rPr>
                <w:rStyle w:val="Textoennegrita"/>
              </w:rPr>
              <w:lastRenderedPageBreak/>
              <w:t>Creatividad</w:t>
            </w:r>
            <w:proofErr w:type="spellEnd"/>
            <w:r>
              <w:rPr>
                <w:rStyle w:val="Textoennegrita"/>
              </w:rPr>
              <w:t xml:space="preserve"> y </w:t>
            </w:r>
            <w:proofErr w:type="spellStart"/>
            <w:r>
              <w:rPr>
                <w:rStyle w:val="Textoennegrita"/>
              </w:rPr>
              <w:t>organización</w:t>
            </w:r>
            <w:proofErr w:type="spellEnd"/>
          </w:p>
        </w:tc>
        <w:tc>
          <w:tcPr>
            <w:tcW w:w="0" w:type="auto"/>
            <w:hideMark/>
          </w:tcPr>
          <w:p w14:paraId="4CE3A629" w14:textId="77777777" w:rsidR="00A6667A" w:rsidRDefault="00A6667A" w:rsidP="00A6667A">
            <w:r>
              <w:t xml:space="preserve">Informe y </w:t>
            </w:r>
            <w:proofErr w:type="spellStart"/>
            <w:r>
              <w:t>mapa</w:t>
            </w:r>
            <w:proofErr w:type="spellEnd"/>
            <w:r>
              <w:t xml:space="preserve"> bien </w:t>
            </w:r>
            <w:proofErr w:type="spellStart"/>
            <w:r>
              <w:t>estructurados</w:t>
            </w:r>
            <w:proofErr w:type="spellEnd"/>
            <w:r>
              <w:t xml:space="preserve"> y </w:t>
            </w:r>
            <w:proofErr w:type="spellStart"/>
            <w:r>
              <w:t>visualmente</w:t>
            </w:r>
            <w:proofErr w:type="spellEnd"/>
            <w:r>
              <w:t xml:space="preserve"> </w:t>
            </w:r>
            <w:proofErr w:type="spellStart"/>
            <w:r>
              <w:t>atractivos</w:t>
            </w:r>
            <w:proofErr w:type="spellEnd"/>
            <w:r>
              <w:t>.</w:t>
            </w:r>
          </w:p>
        </w:tc>
        <w:tc>
          <w:tcPr>
            <w:tcW w:w="0" w:type="auto"/>
            <w:hideMark/>
          </w:tcPr>
          <w:p w14:paraId="546A4730" w14:textId="77777777" w:rsidR="00A6667A" w:rsidRDefault="00A6667A" w:rsidP="00A6667A">
            <w:proofErr w:type="spellStart"/>
            <w:r>
              <w:t>Presentación</w:t>
            </w:r>
            <w:proofErr w:type="spellEnd"/>
            <w:r>
              <w:t xml:space="preserve"> </w:t>
            </w:r>
            <w:proofErr w:type="spellStart"/>
            <w:r>
              <w:t>clara</w:t>
            </w:r>
            <w:proofErr w:type="spellEnd"/>
            <w:r>
              <w:t xml:space="preserve">, </w:t>
            </w:r>
            <w:proofErr w:type="spellStart"/>
            <w:r>
              <w:t>pero</w:t>
            </w:r>
            <w:proofErr w:type="spellEnd"/>
            <w:r>
              <w:t xml:space="preserve"> con </w:t>
            </w:r>
            <w:proofErr w:type="spellStart"/>
            <w:r>
              <w:t>algunos</w:t>
            </w:r>
            <w:proofErr w:type="spellEnd"/>
            <w:r>
              <w:t xml:space="preserve"> </w:t>
            </w:r>
            <w:proofErr w:type="spellStart"/>
            <w:r>
              <w:t>detalles</w:t>
            </w:r>
            <w:proofErr w:type="spellEnd"/>
            <w:r>
              <w:t xml:space="preserve"> </w:t>
            </w:r>
            <w:proofErr w:type="spellStart"/>
            <w:r>
              <w:t>faltantes</w:t>
            </w:r>
            <w:proofErr w:type="spellEnd"/>
            <w:r>
              <w:t>.</w:t>
            </w:r>
          </w:p>
        </w:tc>
        <w:tc>
          <w:tcPr>
            <w:tcW w:w="0" w:type="auto"/>
            <w:hideMark/>
          </w:tcPr>
          <w:p w14:paraId="0C39E38B" w14:textId="77777777" w:rsidR="00A6667A" w:rsidRDefault="00A6667A" w:rsidP="00A6667A">
            <w:proofErr w:type="spellStart"/>
            <w:r>
              <w:t>Poca</w:t>
            </w:r>
            <w:proofErr w:type="spellEnd"/>
            <w:r>
              <w:t xml:space="preserve"> </w:t>
            </w:r>
            <w:proofErr w:type="spellStart"/>
            <w:r>
              <w:t>creatividad</w:t>
            </w:r>
            <w:proofErr w:type="spellEnd"/>
            <w:r>
              <w:t xml:space="preserve"> </w:t>
            </w:r>
            <w:proofErr w:type="spellStart"/>
            <w:r>
              <w:t>en</w:t>
            </w:r>
            <w:proofErr w:type="spellEnd"/>
            <w:r>
              <w:t xml:space="preserve"> el </w:t>
            </w:r>
            <w:proofErr w:type="spellStart"/>
            <w:r>
              <w:t>mapa</w:t>
            </w:r>
            <w:proofErr w:type="spellEnd"/>
            <w:r>
              <w:t xml:space="preserve"> y el </w:t>
            </w:r>
            <w:proofErr w:type="spellStart"/>
            <w:r>
              <w:t>informe</w:t>
            </w:r>
            <w:proofErr w:type="spellEnd"/>
            <w:r>
              <w:t>.</w:t>
            </w:r>
          </w:p>
        </w:tc>
        <w:tc>
          <w:tcPr>
            <w:tcW w:w="0" w:type="auto"/>
            <w:hideMark/>
          </w:tcPr>
          <w:p w14:paraId="23DAFC94" w14:textId="77777777" w:rsidR="00A6667A" w:rsidRDefault="00A6667A" w:rsidP="00A6667A">
            <w:r>
              <w:t xml:space="preserve">Informe </w:t>
            </w:r>
            <w:proofErr w:type="spellStart"/>
            <w:r>
              <w:t>desorganizado</w:t>
            </w:r>
            <w:proofErr w:type="spellEnd"/>
            <w:r>
              <w:t xml:space="preserve"> y </w:t>
            </w:r>
            <w:proofErr w:type="spellStart"/>
            <w:r>
              <w:t>mapa</w:t>
            </w:r>
            <w:proofErr w:type="spellEnd"/>
            <w:r>
              <w:t xml:space="preserve"> </w:t>
            </w:r>
            <w:proofErr w:type="spellStart"/>
            <w:r>
              <w:t>confuso</w:t>
            </w:r>
            <w:proofErr w:type="spellEnd"/>
            <w:r>
              <w:t>.</w:t>
            </w:r>
          </w:p>
        </w:tc>
      </w:tr>
      <w:tr w:rsidR="00A6667A" w14:paraId="5B20514A" w14:textId="77777777" w:rsidTr="00F81F1E">
        <w:tc>
          <w:tcPr>
            <w:tcW w:w="0" w:type="auto"/>
            <w:hideMark/>
          </w:tcPr>
          <w:p w14:paraId="7AFE56E0" w14:textId="77777777" w:rsidR="00A6667A" w:rsidRDefault="00A6667A" w:rsidP="00A6667A">
            <w:proofErr w:type="spellStart"/>
            <w:r>
              <w:rPr>
                <w:rStyle w:val="Textoennegrita"/>
              </w:rPr>
              <w:t>Trabajo</w:t>
            </w:r>
            <w:proofErr w:type="spellEnd"/>
            <w:r>
              <w:rPr>
                <w:rStyle w:val="Textoennegrita"/>
              </w:rPr>
              <w:t xml:space="preserve"> </w:t>
            </w:r>
            <w:proofErr w:type="spellStart"/>
            <w:r>
              <w:rPr>
                <w:rStyle w:val="Textoennegrita"/>
              </w:rPr>
              <w:t>en</w:t>
            </w:r>
            <w:proofErr w:type="spellEnd"/>
            <w:r>
              <w:rPr>
                <w:rStyle w:val="Textoennegrita"/>
              </w:rPr>
              <w:t xml:space="preserve"> </w:t>
            </w:r>
            <w:proofErr w:type="spellStart"/>
            <w:r>
              <w:rPr>
                <w:rStyle w:val="Textoennegrita"/>
              </w:rPr>
              <w:t>equipo</w:t>
            </w:r>
            <w:proofErr w:type="spellEnd"/>
          </w:p>
        </w:tc>
        <w:tc>
          <w:tcPr>
            <w:tcW w:w="0" w:type="auto"/>
            <w:hideMark/>
          </w:tcPr>
          <w:p w14:paraId="0A57B7FA" w14:textId="77777777" w:rsidR="00A6667A" w:rsidRDefault="00A6667A" w:rsidP="00A6667A">
            <w:proofErr w:type="spellStart"/>
            <w:r>
              <w:t>Todos</w:t>
            </w:r>
            <w:proofErr w:type="spellEnd"/>
            <w:r>
              <w:t xml:space="preserve"> </w:t>
            </w:r>
            <w:proofErr w:type="spellStart"/>
            <w:r>
              <w:t>participan</w:t>
            </w:r>
            <w:proofErr w:type="spellEnd"/>
            <w:r>
              <w:t xml:space="preserve"> </w:t>
            </w:r>
            <w:proofErr w:type="spellStart"/>
            <w:r>
              <w:t>activamente</w:t>
            </w:r>
            <w:proofErr w:type="spellEnd"/>
            <w:r>
              <w:t xml:space="preserve"> y </w:t>
            </w:r>
            <w:proofErr w:type="spellStart"/>
            <w:r>
              <w:t>aportan</w:t>
            </w:r>
            <w:proofErr w:type="spellEnd"/>
            <w:r>
              <w:t xml:space="preserve"> ideas.</w:t>
            </w:r>
          </w:p>
        </w:tc>
        <w:tc>
          <w:tcPr>
            <w:tcW w:w="0" w:type="auto"/>
            <w:hideMark/>
          </w:tcPr>
          <w:p w14:paraId="6239BB2C" w14:textId="77777777" w:rsidR="00A6667A" w:rsidRDefault="00A6667A" w:rsidP="00A6667A">
            <w:r>
              <w:t xml:space="preserve">La </w:t>
            </w:r>
            <w:proofErr w:type="spellStart"/>
            <w:r>
              <w:t>mayoría</w:t>
            </w:r>
            <w:proofErr w:type="spellEnd"/>
            <w:r>
              <w:t xml:space="preserve"> </w:t>
            </w:r>
            <w:proofErr w:type="spellStart"/>
            <w:r>
              <w:t>participa</w:t>
            </w:r>
            <w:proofErr w:type="spellEnd"/>
            <w:r>
              <w:t xml:space="preserve"> con </w:t>
            </w:r>
            <w:proofErr w:type="spellStart"/>
            <w:r>
              <w:t>buen</w:t>
            </w:r>
            <w:proofErr w:type="spellEnd"/>
            <w:r>
              <w:t xml:space="preserve"> </w:t>
            </w:r>
            <w:proofErr w:type="spellStart"/>
            <w:r>
              <w:t>nivel</w:t>
            </w:r>
            <w:proofErr w:type="spellEnd"/>
            <w:r>
              <w:t xml:space="preserve"> de </w:t>
            </w:r>
            <w:proofErr w:type="spellStart"/>
            <w:r>
              <w:t>cooperación</w:t>
            </w:r>
            <w:proofErr w:type="spellEnd"/>
            <w:r>
              <w:t>.</w:t>
            </w:r>
          </w:p>
        </w:tc>
        <w:tc>
          <w:tcPr>
            <w:tcW w:w="0" w:type="auto"/>
            <w:hideMark/>
          </w:tcPr>
          <w:p w14:paraId="5BCE8084" w14:textId="77777777" w:rsidR="00A6667A" w:rsidRDefault="00A6667A" w:rsidP="00A6667A">
            <w:r>
              <w:t xml:space="preserve">Solo </w:t>
            </w:r>
            <w:proofErr w:type="spellStart"/>
            <w:r>
              <w:t>algunos</w:t>
            </w:r>
            <w:proofErr w:type="spellEnd"/>
            <w:r>
              <w:t xml:space="preserve"> </w:t>
            </w:r>
            <w:proofErr w:type="spellStart"/>
            <w:r>
              <w:t>miembros</w:t>
            </w:r>
            <w:proofErr w:type="spellEnd"/>
            <w:r>
              <w:t xml:space="preserve"> </w:t>
            </w:r>
            <w:proofErr w:type="spellStart"/>
            <w:r>
              <w:t>contribuyen</w:t>
            </w:r>
            <w:proofErr w:type="spellEnd"/>
            <w:r>
              <w:t>.</w:t>
            </w:r>
          </w:p>
        </w:tc>
        <w:tc>
          <w:tcPr>
            <w:tcW w:w="0" w:type="auto"/>
            <w:hideMark/>
          </w:tcPr>
          <w:p w14:paraId="1C25399F" w14:textId="77777777" w:rsidR="00A6667A" w:rsidRDefault="00A6667A" w:rsidP="00A6667A">
            <w:r>
              <w:t xml:space="preserve">Falta de </w:t>
            </w:r>
            <w:proofErr w:type="spellStart"/>
            <w:r>
              <w:t>colaboración</w:t>
            </w:r>
            <w:proofErr w:type="spellEnd"/>
            <w:r>
              <w:t xml:space="preserve"> y </w:t>
            </w:r>
            <w:proofErr w:type="spellStart"/>
            <w:r>
              <w:t>distribución</w:t>
            </w:r>
            <w:proofErr w:type="spellEnd"/>
            <w:r>
              <w:t xml:space="preserve"> </w:t>
            </w:r>
            <w:proofErr w:type="spellStart"/>
            <w:r>
              <w:t>equitativa</w:t>
            </w:r>
            <w:proofErr w:type="spellEnd"/>
            <w:r>
              <w:t xml:space="preserve"> del </w:t>
            </w:r>
            <w:proofErr w:type="spellStart"/>
            <w:r>
              <w:t>trabajo</w:t>
            </w:r>
            <w:proofErr w:type="spellEnd"/>
            <w:r>
              <w:t>.</w:t>
            </w:r>
          </w:p>
        </w:tc>
      </w:tr>
      <w:tr w:rsidR="00A6667A" w14:paraId="02D641EA" w14:textId="77777777" w:rsidTr="00F81F1E">
        <w:tc>
          <w:tcPr>
            <w:tcW w:w="0" w:type="auto"/>
            <w:hideMark/>
          </w:tcPr>
          <w:p w14:paraId="01DB7D7F" w14:textId="77777777" w:rsidR="00A6667A" w:rsidRDefault="00A6667A" w:rsidP="00A6667A">
            <w:proofErr w:type="spellStart"/>
            <w:r>
              <w:rPr>
                <w:rStyle w:val="Textoennegrita"/>
              </w:rPr>
              <w:t>Expresión</w:t>
            </w:r>
            <w:proofErr w:type="spellEnd"/>
            <w:r>
              <w:rPr>
                <w:rStyle w:val="Textoennegrita"/>
              </w:rPr>
              <w:t xml:space="preserve"> oral </w:t>
            </w:r>
            <w:proofErr w:type="spellStart"/>
            <w:r>
              <w:rPr>
                <w:rStyle w:val="Textoennegrita"/>
              </w:rPr>
              <w:t>en</w:t>
            </w:r>
            <w:proofErr w:type="spellEnd"/>
            <w:r>
              <w:rPr>
                <w:rStyle w:val="Textoennegrita"/>
              </w:rPr>
              <w:t xml:space="preserve"> la </w:t>
            </w:r>
            <w:proofErr w:type="spellStart"/>
            <w:r>
              <w:rPr>
                <w:rStyle w:val="Textoennegrita"/>
              </w:rPr>
              <w:t>presentación</w:t>
            </w:r>
            <w:proofErr w:type="spellEnd"/>
          </w:p>
        </w:tc>
        <w:tc>
          <w:tcPr>
            <w:tcW w:w="0" w:type="auto"/>
            <w:hideMark/>
          </w:tcPr>
          <w:p w14:paraId="5C6A1D0B" w14:textId="77777777" w:rsidR="00A6667A" w:rsidRDefault="00A6667A" w:rsidP="00A6667A">
            <w:proofErr w:type="spellStart"/>
            <w:r>
              <w:t>Exposición</w:t>
            </w:r>
            <w:proofErr w:type="spellEnd"/>
            <w:r>
              <w:t xml:space="preserve"> </w:t>
            </w:r>
            <w:proofErr w:type="spellStart"/>
            <w:r>
              <w:t>clara</w:t>
            </w:r>
            <w:proofErr w:type="spellEnd"/>
            <w:r>
              <w:t xml:space="preserve">, </w:t>
            </w:r>
            <w:proofErr w:type="spellStart"/>
            <w:r>
              <w:t>fluida</w:t>
            </w:r>
            <w:proofErr w:type="spellEnd"/>
            <w:r>
              <w:t xml:space="preserve"> y con </w:t>
            </w:r>
            <w:proofErr w:type="spellStart"/>
            <w:r>
              <w:t>datos</w:t>
            </w:r>
            <w:proofErr w:type="spellEnd"/>
            <w:r>
              <w:t xml:space="preserve"> bien </w:t>
            </w:r>
            <w:proofErr w:type="spellStart"/>
            <w:r>
              <w:t>explicados</w:t>
            </w:r>
            <w:proofErr w:type="spellEnd"/>
            <w:r>
              <w:t>.</w:t>
            </w:r>
          </w:p>
        </w:tc>
        <w:tc>
          <w:tcPr>
            <w:tcW w:w="0" w:type="auto"/>
            <w:hideMark/>
          </w:tcPr>
          <w:p w14:paraId="6DE919C5" w14:textId="77777777" w:rsidR="00A6667A" w:rsidRDefault="00A6667A" w:rsidP="00A6667A">
            <w:proofErr w:type="spellStart"/>
            <w:r>
              <w:t>Explicación</w:t>
            </w:r>
            <w:proofErr w:type="spellEnd"/>
            <w:r>
              <w:t xml:space="preserve"> </w:t>
            </w:r>
            <w:proofErr w:type="spellStart"/>
            <w:r>
              <w:t>comprensible</w:t>
            </w:r>
            <w:proofErr w:type="spellEnd"/>
            <w:r>
              <w:t xml:space="preserve"> </w:t>
            </w:r>
            <w:proofErr w:type="spellStart"/>
            <w:r>
              <w:t>pero</w:t>
            </w:r>
            <w:proofErr w:type="spellEnd"/>
            <w:r>
              <w:t xml:space="preserve"> con </w:t>
            </w:r>
            <w:proofErr w:type="spellStart"/>
            <w:r>
              <w:t>algunas</w:t>
            </w:r>
            <w:proofErr w:type="spellEnd"/>
            <w:r>
              <w:t xml:space="preserve"> </w:t>
            </w:r>
            <w:proofErr w:type="spellStart"/>
            <w:r>
              <w:t>dudas</w:t>
            </w:r>
            <w:proofErr w:type="spellEnd"/>
            <w:r>
              <w:t>.</w:t>
            </w:r>
          </w:p>
        </w:tc>
        <w:tc>
          <w:tcPr>
            <w:tcW w:w="0" w:type="auto"/>
            <w:hideMark/>
          </w:tcPr>
          <w:p w14:paraId="228E8531" w14:textId="77777777" w:rsidR="00A6667A" w:rsidRDefault="00A6667A" w:rsidP="00A6667A">
            <w:proofErr w:type="spellStart"/>
            <w:r>
              <w:t>Presentación</w:t>
            </w:r>
            <w:proofErr w:type="spellEnd"/>
            <w:r>
              <w:t xml:space="preserve"> con </w:t>
            </w:r>
            <w:proofErr w:type="spellStart"/>
            <w:r>
              <w:t>falta</w:t>
            </w:r>
            <w:proofErr w:type="spellEnd"/>
            <w:r>
              <w:t xml:space="preserve"> de </w:t>
            </w:r>
            <w:proofErr w:type="spellStart"/>
            <w:r>
              <w:t>claridad</w:t>
            </w:r>
            <w:proofErr w:type="spellEnd"/>
            <w:r>
              <w:t xml:space="preserve"> o </w:t>
            </w:r>
            <w:proofErr w:type="spellStart"/>
            <w:r>
              <w:t>datos</w:t>
            </w:r>
            <w:proofErr w:type="spellEnd"/>
            <w:r>
              <w:t xml:space="preserve"> </w:t>
            </w:r>
            <w:proofErr w:type="spellStart"/>
            <w:r>
              <w:t>incorrectos</w:t>
            </w:r>
            <w:proofErr w:type="spellEnd"/>
            <w:r>
              <w:t>.</w:t>
            </w:r>
          </w:p>
        </w:tc>
        <w:tc>
          <w:tcPr>
            <w:tcW w:w="0" w:type="auto"/>
            <w:hideMark/>
          </w:tcPr>
          <w:p w14:paraId="50986E8F" w14:textId="77777777" w:rsidR="00A6667A" w:rsidRDefault="00A6667A" w:rsidP="00A6667A">
            <w:proofErr w:type="spellStart"/>
            <w:r>
              <w:t>Exposición</w:t>
            </w:r>
            <w:proofErr w:type="spellEnd"/>
            <w:r>
              <w:t xml:space="preserve"> </w:t>
            </w:r>
            <w:proofErr w:type="spellStart"/>
            <w:r>
              <w:t>poco</w:t>
            </w:r>
            <w:proofErr w:type="spellEnd"/>
            <w:r>
              <w:t xml:space="preserve"> </w:t>
            </w:r>
            <w:proofErr w:type="spellStart"/>
            <w:r>
              <w:t>organizada</w:t>
            </w:r>
            <w:proofErr w:type="spellEnd"/>
            <w:r>
              <w:t xml:space="preserve"> y </w:t>
            </w:r>
            <w:proofErr w:type="spellStart"/>
            <w:r>
              <w:t>difícil</w:t>
            </w:r>
            <w:proofErr w:type="spellEnd"/>
            <w:r>
              <w:t xml:space="preserve"> de </w:t>
            </w:r>
            <w:proofErr w:type="spellStart"/>
            <w:r>
              <w:t>entender</w:t>
            </w:r>
            <w:proofErr w:type="spellEnd"/>
            <w:r>
              <w:t>.</w:t>
            </w:r>
          </w:p>
        </w:tc>
      </w:tr>
      <w:tr w:rsidR="00A6667A" w14:paraId="6E7161CF" w14:textId="77777777" w:rsidTr="00F81F1E">
        <w:tc>
          <w:tcPr>
            <w:tcW w:w="0" w:type="auto"/>
            <w:hideMark/>
          </w:tcPr>
          <w:p w14:paraId="70AB58F0" w14:textId="77777777" w:rsidR="00A6667A" w:rsidRDefault="00A6667A" w:rsidP="00A6667A">
            <w:proofErr w:type="spellStart"/>
            <w:r>
              <w:rPr>
                <w:rStyle w:val="Textoennegrita"/>
              </w:rPr>
              <w:t>Reflexión</w:t>
            </w:r>
            <w:proofErr w:type="spellEnd"/>
            <w:r>
              <w:rPr>
                <w:rStyle w:val="Textoennegrita"/>
              </w:rPr>
              <w:t xml:space="preserve"> final</w:t>
            </w:r>
          </w:p>
        </w:tc>
        <w:tc>
          <w:tcPr>
            <w:tcW w:w="0" w:type="auto"/>
            <w:hideMark/>
          </w:tcPr>
          <w:p w14:paraId="787FF276" w14:textId="77777777" w:rsidR="00A6667A" w:rsidRDefault="00A6667A" w:rsidP="00A6667A">
            <w:proofErr w:type="spellStart"/>
            <w:r>
              <w:t>Presenta</w:t>
            </w:r>
            <w:proofErr w:type="spellEnd"/>
            <w:r>
              <w:t xml:space="preserve"> ideas bien </w:t>
            </w:r>
            <w:proofErr w:type="spellStart"/>
            <w:r>
              <w:t>fundamentadas</w:t>
            </w:r>
            <w:proofErr w:type="spellEnd"/>
            <w:r>
              <w:t xml:space="preserve"> </w:t>
            </w:r>
            <w:proofErr w:type="spellStart"/>
            <w:r>
              <w:t>sobre</w:t>
            </w:r>
            <w:proofErr w:type="spellEnd"/>
            <w:r>
              <w:t xml:space="preserve"> el </w:t>
            </w:r>
            <w:proofErr w:type="spellStart"/>
            <w:r>
              <w:t>impacto</w:t>
            </w:r>
            <w:proofErr w:type="spellEnd"/>
            <w:r>
              <w:t xml:space="preserve"> </w:t>
            </w:r>
            <w:proofErr w:type="spellStart"/>
            <w:r>
              <w:t>ambiental</w:t>
            </w:r>
            <w:proofErr w:type="spellEnd"/>
            <w:r>
              <w:t xml:space="preserve"> del </w:t>
            </w:r>
            <w:proofErr w:type="spellStart"/>
            <w:r>
              <w:t>aguacate</w:t>
            </w:r>
            <w:proofErr w:type="spellEnd"/>
            <w:r>
              <w:t>.</w:t>
            </w:r>
          </w:p>
        </w:tc>
        <w:tc>
          <w:tcPr>
            <w:tcW w:w="0" w:type="auto"/>
            <w:hideMark/>
          </w:tcPr>
          <w:p w14:paraId="5F8592C6" w14:textId="77777777" w:rsidR="00A6667A" w:rsidRDefault="00A6667A" w:rsidP="00A6667A">
            <w:proofErr w:type="spellStart"/>
            <w:r>
              <w:t>Reflexión</w:t>
            </w:r>
            <w:proofErr w:type="spellEnd"/>
            <w:r>
              <w:t xml:space="preserve"> </w:t>
            </w:r>
            <w:proofErr w:type="spellStart"/>
            <w:r>
              <w:t>clara</w:t>
            </w:r>
            <w:proofErr w:type="spellEnd"/>
            <w:r>
              <w:t xml:space="preserve"> </w:t>
            </w:r>
            <w:proofErr w:type="spellStart"/>
            <w:r>
              <w:t>pero</w:t>
            </w:r>
            <w:proofErr w:type="spellEnd"/>
            <w:r>
              <w:t xml:space="preserve"> sin </w:t>
            </w:r>
            <w:proofErr w:type="spellStart"/>
            <w:r>
              <w:t>mucha</w:t>
            </w:r>
            <w:proofErr w:type="spellEnd"/>
            <w:r>
              <w:t xml:space="preserve"> </w:t>
            </w:r>
            <w:proofErr w:type="spellStart"/>
            <w:r>
              <w:t>profundidad</w:t>
            </w:r>
            <w:proofErr w:type="spellEnd"/>
            <w:r>
              <w:t>.</w:t>
            </w:r>
          </w:p>
        </w:tc>
        <w:tc>
          <w:tcPr>
            <w:tcW w:w="0" w:type="auto"/>
            <w:hideMark/>
          </w:tcPr>
          <w:p w14:paraId="225CA427" w14:textId="77777777" w:rsidR="00A6667A" w:rsidRDefault="00A6667A" w:rsidP="00A6667A">
            <w:proofErr w:type="spellStart"/>
            <w:r>
              <w:t>Reflexión</w:t>
            </w:r>
            <w:proofErr w:type="spellEnd"/>
            <w:r>
              <w:t xml:space="preserve"> superficial o con </w:t>
            </w:r>
            <w:proofErr w:type="spellStart"/>
            <w:r>
              <w:t>pocas</w:t>
            </w:r>
            <w:proofErr w:type="spellEnd"/>
            <w:r>
              <w:t xml:space="preserve"> ideas </w:t>
            </w:r>
            <w:proofErr w:type="spellStart"/>
            <w:r>
              <w:t>relevantes</w:t>
            </w:r>
            <w:proofErr w:type="spellEnd"/>
            <w:r>
              <w:t>.</w:t>
            </w:r>
          </w:p>
        </w:tc>
        <w:tc>
          <w:tcPr>
            <w:tcW w:w="0" w:type="auto"/>
            <w:hideMark/>
          </w:tcPr>
          <w:p w14:paraId="5712270F" w14:textId="77777777" w:rsidR="00A6667A" w:rsidRDefault="00A6667A" w:rsidP="00A6667A">
            <w:r>
              <w:t xml:space="preserve">No </w:t>
            </w:r>
            <w:proofErr w:type="spellStart"/>
            <w:r>
              <w:t>presenta</w:t>
            </w:r>
            <w:proofErr w:type="spellEnd"/>
            <w:r>
              <w:t xml:space="preserve"> </w:t>
            </w:r>
            <w:proofErr w:type="spellStart"/>
            <w:r>
              <w:t>reflexión</w:t>
            </w:r>
            <w:proofErr w:type="spellEnd"/>
            <w:r>
              <w:t xml:space="preserve"> </w:t>
            </w:r>
            <w:proofErr w:type="spellStart"/>
            <w:r>
              <w:t>o</w:t>
            </w:r>
            <w:proofErr w:type="spellEnd"/>
            <w:r>
              <w:t xml:space="preserve"> es </w:t>
            </w:r>
            <w:proofErr w:type="spellStart"/>
            <w:r>
              <w:t>irrelevante</w:t>
            </w:r>
            <w:proofErr w:type="spellEnd"/>
            <w:r>
              <w:t>.</w:t>
            </w:r>
          </w:p>
        </w:tc>
      </w:tr>
    </w:tbl>
    <w:p w14:paraId="65B1630A" w14:textId="77777777" w:rsidR="00A6667A" w:rsidRPr="00607FF5" w:rsidRDefault="00A6667A" w:rsidP="00607FF5">
      <w:pPr>
        <w:spacing w:before="100" w:beforeAutospacing="1" w:after="100" w:afterAutospacing="1"/>
        <w:rPr>
          <w:rFonts w:eastAsia="Times New Roman" w:cstheme="minorHAnsi"/>
          <w:lang w:val="es-EC"/>
        </w:rPr>
      </w:pPr>
    </w:p>
    <w:p w14:paraId="1E98007F" w14:textId="0FB6717D" w:rsidR="00684746" w:rsidRPr="00607FF5"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F81F1E">
        <w:rPr>
          <w:rFonts w:eastAsia="Times New Roman" w:cstheme="minorHAnsi"/>
          <w:b/>
          <w:bCs/>
          <w:lang w:val="es-EC"/>
        </w:rPr>
        <w:t xml:space="preserve">: </w:t>
      </w:r>
      <w:r>
        <w:rPr>
          <w:rFonts w:eastAsia="Times New Roman" w:cstheme="minorHAnsi"/>
          <w:lang w:val="es-EC"/>
        </w:rPr>
        <w:t>/25 puntos</w:t>
      </w:r>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8BB44" w14:textId="77777777" w:rsidR="00ED067A" w:rsidRDefault="00ED067A" w:rsidP="00DE73F3">
      <w:r>
        <w:separator/>
      </w:r>
    </w:p>
  </w:endnote>
  <w:endnote w:type="continuationSeparator" w:id="0">
    <w:p w14:paraId="7DE92ACC" w14:textId="77777777" w:rsidR="00ED067A" w:rsidRDefault="00ED067A"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0C7E6" w14:textId="77777777" w:rsidR="00ED067A" w:rsidRDefault="00ED067A" w:rsidP="00DE73F3">
      <w:r>
        <w:separator/>
      </w:r>
    </w:p>
  </w:footnote>
  <w:footnote w:type="continuationSeparator" w:id="0">
    <w:p w14:paraId="6A1D6E96" w14:textId="77777777" w:rsidR="00ED067A" w:rsidRDefault="00ED067A"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DE73F3" w:rsidRDefault="00126E4E">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273F"/>
    <w:multiLevelType w:val="multilevel"/>
    <w:tmpl w:val="C94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22EE7"/>
    <w:multiLevelType w:val="multilevel"/>
    <w:tmpl w:val="390E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337FD"/>
    <w:multiLevelType w:val="multilevel"/>
    <w:tmpl w:val="4FD40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C3DC2"/>
    <w:multiLevelType w:val="hybridMultilevel"/>
    <w:tmpl w:val="DF682A88"/>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B1909"/>
    <w:multiLevelType w:val="hybridMultilevel"/>
    <w:tmpl w:val="0A3A9B9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20E4F"/>
    <w:multiLevelType w:val="hybridMultilevel"/>
    <w:tmpl w:val="EB665110"/>
    <w:lvl w:ilvl="0" w:tplc="300A0005">
      <w:start w:val="1"/>
      <w:numFmt w:val="bullet"/>
      <w:lvlText w:val=""/>
      <w:lvlJc w:val="left"/>
      <w:pPr>
        <w:ind w:left="2203" w:hanging="360"/>
      </w:pPr>
      <w:rPr>
        <w:rFonts w:ascii="Wingdings" w:hAnsi="Wingdings" w:hint="default"/>
      </w:rPr>
    </w:lvl>
    <w:lvl w:ilvl="1" w:tplc="300A0003" w:tentative="1">
      <w:start w:val="1"/>
      <w:numFmt w:val="bullet"/>
      <w:lvlText w:val="o"/>
      <w:lvlJc w:val="left"/>
      <w:pPr>
        <w:ind w:left="2923" w:hanging="360"/>
      </w:pPr>
      <w:rPr>
        <w:rFonts w:ascii="Courier New" w:hAnsi="Courier New" w:cs="Courier New" w:hint="default"/>
      </w:rPr>
    </w:lvl>
    <w:lvl w:ilvl="2" w:tplc="300A0005" w:tentative="1">
      <w:start w:val="1"/>
      <w:numFmt w:val="bullet"/>
      <w:lvlText w:val=""/>
      <w:lvlJc w:val="left"/>
      <w:pPr>
        <w:ind w:left="3643" w:hanging="360"/>
      </w:pPr>
      <w:rPr>
        <w:rFonts w:ascii="Wingdings" w:hAnsi="Wingdings" w:hint="default"/>
      </w:rPr>
    </w:lvl>
    <w:lvl w:ilvl="3" w:tplc="300A0001" w:tentative="1">
      <w:start w:val="1"/>
      <w:numFmt w:val="bullet"/>
      <w:lvlText w:val=""/>
      <w:lvlJc w:val="left"/>
      <w:pPr>
        <w:ind w:left="4363" w:hanging="360"/>
      </w:pPr>
      <w:rPr>
        <w:rFonts w:ascii="Symbol" w:hAnsi="Symbol" w:hint="default"/>
      </w:rPr>
    </w:lvl>
    <w:lvl w:ilvl="4" w:tplc="300A0003" w:tentative="1">
      <w:start w:val="1"/>
      <w:numFmt w:val="bullet"/>
      <w:lvlText w:val="o"/>
      <w:lvlJc w:val="left"/>
      <w:pPr>
        <w:ind w:left="5083" w:hanging="360"/>
      </w:pPr>
      <w:rPr>
        <w:rFonts w:ascii="Courier New" w:hAnsi="Courier New" w:cs="Courier New" w:hint="default"/>
      </w:rPr>
    </w:lvl>
    <w:lvl w:ilvl="5" w:tplc="300A0005" w:tentative="1">
      <w:start w:val="1"/>
      <w:numFmt w:val="bullet"/>
      <w:lvlText w:val=""/>
      <w:lvlJc w:val="left"/>
      <w:pPr>
        <w:ind w:left="5803" w:hanging="360"/>
      </w:pPr>
      <w:rPr>
        <w:rFonts w:ascii="Wingdings" w:hAnsi="Wingdings" w:hint="default"/>
      </w:rPr>
    </w:lvl>
    <w:lvl w:ilvl="6" w:tplc="300A0001" w:tentative="1">
      <w:start w:val="1"/>
      <w:numFmt w:val="bullet"/>
      <w:lvlText w:val=""/>
      <w:lvlJc w:val="left"/>
      <w:pPr>
        <w:ind w:left="6523" w:hanging="360"/>
      </w:pPr>
      <w:rPr>
        <w:rFonts w:ascii="Symbol" w:hAnsi="Symbol" w:hint="default"/>
      </w:rPr>
    </w:lvl>
    <w:lvl w:ilvl="7" w:tplc="300A0003" w:tentative="1">
      <w:start w:val="1"/>
      <w:numFmt w:val="bullet"/>
      <w:lvlText w:val="o"/>
      <w:lvlJc w:val="left"/>
      <w:pPr>
        <w:ind w:left="7243" w:hanging="360"/>
      </w:pPr>
      <w:rPr>
        <w:rFonts w:ascii="Courier New" w:hAnsi="Courier New" w:cs="Courier New" w:hint="default"/>
      </w:rPr>
    </w:lvl>
    <w:lvl w:ilvl="8" w:tplc="300A0005" w:tentative="1">
      <w:start w:val="1"/>
      <w:numFmt w:val="bullet"/>
      <w:lvlText w:val=""/>
      <w:lvlJc w:val="left"/>
      <w:pPr>
        <w:ind w:left="7963" w:hanging="360"/>
      </w:pPr>
      <w:rPr>
        <w:rFonts w:ascii="Wingdings" w:hAnsi="Wingdings" w:hint="default"/>
      </w:rPr>
    </w:lvl>
  </w:abstractNum>
  <w:abstractNum w:abstractNumId="9" w15:restartNumberingAfterBreak="0">
    <w:nsid w:val="269B4612"/>
    <w:multiLevelType w:val="multilevel"/>
    <w:tmpl w:val="E2E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376C9"/>
    <w:multiLevelType w:val="multilevel"/>
    <w:tmpl w:val="7D88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2206B3"/>
    <w:multiLevelType w:val="hybridMultilevel"/>
    <w:tmpl w:val="76E6F5A6"/>
    <w:lvl w:ilvl="0" w:tplc="300A0001">
      <w:start w:val="1"/>
      <w:numFmt w:val="bullet"/>
      <w:lvlText w:val=""/>
      <w:lvlJc w:val="left"/>
      <w:pPr>
        <w:ind w:left="2203" w:hanging="360"/>
      </w:pPr>
      <w:rPr>
        <w:rFonts w:ascii="Symbol" w:hAnsi="Symbol" w:hint="default"/>
      </w:rPr>
    </w:lvl>
    <w:lvl w:ilvl="1" w:tplc="300A0003" w:tentative="1">
      <w:start w:val="1"/>
      <w:numFmt w:val="bullet"/>
      <w:lvlText w:val="o"/>
      <w:lvlJc w:val="left"/>
      <w:pPr>
        <w:ind w:left="2923" w:hanging="360"/>
      </w:pPr>
      <w:rPr>
        <w:rFonts w:ascii="Courier New" w:hAnsi="Courier New" w:cs="Courier New" w:hint="default"/>
      </w:rPr>
    </w:lvl>
    <w:lvl w:ilvl="2" w:tplc="300A0005" w:tentative="1">
      <w:start w:val="1"/>
      <w:numFmt w:val="bullet"/>
      <w:lvlText w:val=""/>
      <w:lvlJc w:val="left"/>
      <w:pPr>
        <w:ind w:left="3643" w:hanging="360"/>
      </w:pPr>
      <w:rPr>
        <w:rFonts w:ascii="Wingdings" w:hAnsi="Wingdings" w:hint="default"/>
      </w:rPr>
    </w:lvl>
    <w:lvl w:ilvl="3" w:tplc="300A0001" w:tentative="1">
      <w:start w:val="1"/>
      <w:numFmt w:val="bullet"/>
      <w:lvlText w:val=""/>
      <w:lvlJc w:val="left"/>
      <w:pPr>
        <w:ind w:left="4363" w:hanging="360"/>
      </w:pPr>
      <w:rPr>
        <w:rFonts w:ascii="Symbol" w:hAnsi="Symbol" w:hint="default"/>
      </w:rPr>
    </w:lvl>
    <w:lvl w:ilvl="4" w:tplc="300A0003" w:tentative="1">
      <w:start w:val="1"/>
      <w:numFmt w:val="bullet"/>
      <w:lvlText w:val="o"/>
      <w:lvlJc w:val="left"/>
      <w:pPr>
        <w:ind w:left="5083" w:hanging="360"/>
      </w:pPr>
      <w:rPr>
        <w:rFonts w:ascii="Courier New" w:hAnsi="Courier New" w:cs="Courier New" w:hint="default"/>
      </w:rPr>
    </w:lvl>
    <w:lvl w:ilvl="5" w:tplc="300A0005" w:tentative="1">
      <w:start w:val="1"/>
      <w:numFmt w:val="bullet"/>
      <w:lvlText w:val=""/>
      <w:lvlJc w:val="left"/>
      <w:pPr>
        <w:ind w:left="5803" w:hanging="360"/>
      </w:pPr>
      <w:rPr>
        <w:rFonts w:ascii="Wingdings" w:hAnsi="Wingdings" w:hint="default"/>
      </w:rPr>
    </w:lvl>
    <w:lvl w:ilvl="6" w:tplc="300A0001" w:tentative="1">
      <w:start w:val="1"/>
      <w:numFmt w:val="bullet"/>
      <w:lvlText w:val=""/>
      <w:lvlJc w:val="left"/>
      <w:pPr>
        <w:ind w:left="6523" w:hanging="360"/>
      </w:pPr>
      <w:rPr>
        <w:rFonts w:ascii="Symbol" w:hAnsi="Symbol" w:hint="default"/>
      </w:rPr>
    </w:lvl>
    <w:lvl w:ilvl="7" w:tplc="300A0003" w:tentative="1">
      <w:start w:val="1"/>
      <w:numFmt w:val="bullet"/>
      <w:lvlText w:val="o"/>
      <w:lvlJc w:val="left"/>
      <w:pPr>
        <w:ind w:left="7243" w:hanging="360"/>
      </w:pPr>
      <w:rPr>
        <w:rFonts w:ascii="Courier New" w:hAnsi="Courier New" w:cs="Courier New" w:hint="default"/>
      </w:rPr>
    </w:lvl>
    <w:lvl w:ilvl="8" w:tplc="300A0005" w:tentative="1">
      <w:start w:val="1"/>
      <w:numFmt w:val="bullet"/>
      <w:lvlText w:val=""/>
      <w:lvlJc w:val="left"/>
      <w:pPr>
        <w:ind w:left="7963" w:hanging="360"/>
      </w:pPr>
      <w:rPr>
        <w:rFonts w:ascii="Wingdings" w:hAnsi="Wingdings" w:hint="default"/>
      </w:rPr>
    </w:lvl>
  </w:abstractNum>
  <w:abstractNum w:abstractNumId="14" w15:restartNumberingAfterBreak="0">
    <w:nsid w:val="3A982C18"/>
    <w:multiLevelType w:val="hybridMultilevel"/>
    <w:tmpl w:val="6E68FE3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3B2249C1"/>
    <w:multiLevelType w:val="hybridMultilevel"/>
    <w:tmpl w:val="63169D0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3BA60F0D"/>
    <w:multiLevelType w:val="multilevel"/>
    <w:tmpl w:val="2ADC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F62FF"/>
    <w:multiLevelType w:val="hybridMultilevel"/>
    <w:tmpl w:val="E17042FA"/>
    <w:lvl w:ilvl="0" w:tplc="300A0005">
      <w:start w:val="1"/>
      <w:numFmt w:val="bullet"/>
      <w:lvlText w:val=""/>
      <w:lvlJc w:val="left"/>
      <w:pPr>
        <w:ind w:left="2203" w:hanging="360"/>
      </w:pPr>
      <w:rPr>
        <w:rFonts w:ascii="Wingdings" w:hAnsi="Wingdings" w:hint="default"/>
      </w:rPr>
    </w:lvl>
    <w:lvl w:ilvl="1" w:tplc="300A0003" w:tentative="1">
      <w:start w:val="1"/>
      <w:numFmt w:val="bullet"/>
      <w:lvlText w:val="o"/>
      <w:lvlJc w:val="left"/>
      <w:pPr>
        <w:ind w:left="2923" w:hanging="360"/>
      </w:pPr>
      <w:rPr>
        <w:rFonts w:ascii="Courier New" w:hAnsi="Courier New" w:cs="Courier New" w:hint="default"/>
      </w:rPr>
    </w:lvl>
    <w:lvl w:ilvl="2" w:tplc="300A0005" w:tentative="1">
      <w:start w:val="1"/>
      <w:numFmt w:val="bullet"/>
      <w:lvlText w:val=""/>
      <w:lvlJc w:val="left"/>
      <w:pPr>
        <w:ind w:left="3643" w:hanging="360"/>
      </w:pPr>
      <w:rPr>
        <w:rFonts w:ascii="Wingdings" w:hAnsi="Wingdings" w:hint="default"/>
      </w:rPr>
    </w:lvl>
    <w:lvl w:ilvl="3" w:tplc="300A0001" w:tentative="1">
      <w:start w:val="1"/>
      <w:numFmt w:val="bullet"/>
      <w:lvlText w:val=""/>
      <w:lvlJc w:val="left"/>
      <w:pPr>
        <w:ind w:left="4363" w:hanging="360"/>
      </w:pPr>
      <w:rPr>
        <w:rFonts w:ascii="Symbol" w:hAnsi="Symbol" w:hint="default"/>
      </w:rPr>
    </w:lvl>
    <w:lvl w:ilvl="4" w:tplc="300A0003" w:tentative="1">
      <w:start w:val="1"/>
      <w:numFmt w:val="bullet"/>
      <w:lvlText w:val="o"/>
      <w:lvlJc w:val="left"/>
      <w:pPr>
        <w:ind w:left="5083" w:hanging="360"/>
      </w:pPr>
      <w:rPr>
        <w:rFonts w:ascii="Courier New" w:hAnsi="Courier New" w:cs="Courier New" w:hint="default"/>
      </w:rPr>
    </w:lvl>
    <w:lvl w:ilvl="5" w:tplc="300A0005" w:tentative="1">
      <w:start w:val="1"/>
      <w:numFmt w:val="bullet"/>
      <w:lvlText w:val=""/>
      <w:lvlJc w:val="left"/>
      <w:pPr>
        <w:ind w:left="5803" w:hanging="360"/>
      </w:pPr>
      <w:rPr>
        <w:rFonts w:ascii="Wingdings" w:hAnsi="Wingdings" w:hint="default"/>
      </w:rPr>
    </w:lvl>
    <w:lvl w:ilvl="6" w:tplc="300A0001" w:tentative="1">
      <w:start w:val="1"/>
      <w:numFmt w:val="bullet"/>
      <w:lvlText w:val=""/>
      <w:lvlJc w:val="left"/>
      <w:pPr>
        <w:ind w:left="6523" w:hanging="360"/>
      </w:pPr>
      <w:rPr>
        <w:rFonts w:ascii="Symbol" w:hAnsi="Symbol" w:hint="default"/>
      </w:rPr>
    </w:lvl>
    <w:lvl w:ilvl="7" w:tplc="300A0003" w:tentative="1">
      <w:start w:val="1"/>
      <w:numFmt w:val="bullet"/>
      <w:lvlText w:val="o"/>
      <w:lvlJc w:val="left"/>
      <w:pPr>
        <w:ind w:left="7243" w:hanging="360"/>
      </w:pPr>
      <w:rPr>
        <w:rFonts w:ascii="Courier New" w:hAnsi="Courier New" w:cs="Courier New" w:hint="default"/>
      </w:rPr>
    </w:lvl>
    <w:lvl w:ilvl="8" w:tplc="300A0005" w:tentative="1">
      <w:start w:val="1"/>
      <w:numFmt w:val="bullet"/>
      <w:lvlText w:val=""/>
      <w:lvlJc w:val="left"/>
      <w:pPr>
        <w:ind w:left="7963" w:hanging="360"/>
      </w:pPr>
      <w:rPr>
        <w:rFonts w:ascii="Wingdings" w:hAnsi="Wingdings" w:hint="default"/>
      </w:rPr>
    </w:lvl>
  </w:abstractNum>
  <w:abstractNum w:abstractNumId="18" w15:restartNumberingAfterBreak="0">
    <w:nsid w:val="54D52D9D"/>
    <w:multiLevelType w:val="hybridMultilevel"/>
    <w:tmpl w:val="78DABC4C"/>
    <w:lvl w:ilvl="0" w:tplc="300A0005">
      <w:start w:val="1"/>
      <w:numFmt w:val="bullet"/>
      <w:lvlText w:val=""/>
      <w:lvlJc w:val="left"/>
      <w:pPr>
        <w:ind w:left="2203" w:hanging="360"/>
      </w:pPr>
      <w:rPr>
        <w:rFonts w:ascii="Wingdings" w:hAnsi="Wingdings" w:hint="default"/>
      </w:rPr>
    </w:lvl>
    <w:lvl w:ilvl="1" w:tplc="300A0003" w:tentative="1">
      <w:start w:val="1"/>
      <w:numFmt w:val="bullet"/>
      <w:lvlText w:val="o"/>
      <w:lvlJc w:val="left"/>
      <w:pPr>
        <w:ind w:left="2923" w:hanging="360"/>
      </w:pPr>
      <w:rPr>
        <w:rFonts w:ascii="Courier New" w:hAnsi="Courier New" w:cs="Courier New" w:hint="default"/>
      </w:rPr>
    </w:lvl>
    <w:lvl w:ilvl="2" w:tplc="300A0005" w:tentative="1">
      <w:start w:val="1"/>
      <w:numFmt w:val="bullet"/>
      <w:lvlText w:val=""/>
      <w:lvlJc w:val="left"/>
      <w:pPr>
        <w:ind w:left="3643" w:hanging="360"/>
      </w:pPr>
      <w:rPr>
        <w:rFonts w:ascii="Wingdings" w:hAnsi="Wingdings" w:hint="default"/>
      </w:rPr>
    </w:lvl>
    <w:lvl w:ilvl="3" w:tplc="300A0001" w:tentative="1">
      <w:start w:val="1"/>
      <w:numFmt w:val="bullet"/>
      <w:lvlText w:val=""/>
      <w:lvlJc w:val="left"/>
      <w:pPr>
        <w:ind w:left="4363" w:hanging="360"/>
      </w:pPr>
      <w:rPr>
        <w:rFonts w:ascii="Symbol" w:hAnsi="Symbol" w:hint="default"/>
      </w:rPr>
    </w:lvl>
    <w:lvl w:ilvl="4" w:tplc="300A0003" w:tentative="1">
      <w:start w:val="1"/>
      <w:numFmt w:val="bullet"/>
      <w:lvlText w:val="o"/>
      <w:lvlJc w:val="left"/>
      <w:pPr>
        <w:ind w:left="5083" w:hanging="360"/>
      </w:pPr>
      <w:rPr>
        <w:rFonts w:ascii="Courier New" w:hAnsi="Courier New" w:cs="Courier New" w:hint="default"/>
      </w:rPr>
    </w:lvl>
    <w:lvl w:ilvl="5" w:tplc="300A0005" w:tentative="1">
      <w:start w:val="1"/>
      <w:numFmt w:val="bullet"/>
      <w:lvlText w:val=""/>
      <w:lvlJc w:val="left"/>
      <w:pPr>
        <w:ind w:left="5803" w:hanging="360"/>
      </w:pPr>
      <w:rPr>
        <w:rFonts w:ascii="Wingdings" w:hAnsi="Wingdings" w:hint="default"/>
      </w:rPr>
    </w:lvl>
    <w:lvl w:ilvl="6" w:tplc="300A0001" w:tentative="1">
      <w:start w:val="1"/>
      <w:numFmt w:val="bullet"/>
      <w:lvlText w:val=""/>
      <w:lvlJc w:val="left"/>
      <w:pPr>
        <w:ind w:left="6523" w:hanging="360"/>
      </w:pPr>
      <w:rPr>
        <w:rFonts w:ascii="Symbol" w:hAnsi="Symbol" w:hint="default"/>
      </w:rPr>
    </w:lvl>
    <w:lvl w:ilvl="7" w:tplc="300A0003" w:tentative="1">
      <w:start w:val="1"/>
      <w:numFmt w:val="bullet"/>
      <w:lvlText w:val="o"/>
      <w:lvlJc w:val="left"/>
      <w:pPr>
        <w:ind w:left="7243" w:hanging="360"/>
      </w:pPr>
      <w:rPr>
        <w:rFonts w:ascii="Courier New" w:hAnsi="Courier New" w:cs="Courier New" w:hint="default"/>
      </w:rPr>
    </w:lvl>
    <w:lvl w:ilvl="8" w:tplc="300A0005" w:tentative="1">
      <w:start w:val="1"/>
      <w:numFmt w:val="bullet"/>
      <w:lvlText w:val=""/>
      <w:lvlJc w:val="left"/>
      <w:pPr>
        <w:ind w:left="7963" w:hanging="360"/>
      </w:pPr>
      <w:rPr>
        <w:rFonts w:ascii="Wingdings" w:hAnsi="Wingdings" w:hint="default"/>
      </w:rPr>
    </w:lvl>
  </w:abstractNum>
  <w:abstractNum w:abstractNumId="19" w15:restartNumberingAfterBreak="0">
    <w:nsid w:val="590A11C5"/>
    <w:multiLevelType w:val="hybridMultilevel"/>
    <w:tmpl w:val="CF42CA2E"/>
    <w:lvl w:ilvl="0" w:tplc="300A000F">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B04C4F"/>
    <w:multiLevelType w:val="multilevel"/>
    <w:tmpl w:val="8A8C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0"/>
  </w:num>
  <w:num w:numId="4">
    <w:abstractNumId w:val="10"/>
  </w:num>
  <w:num w:numId="5">
    <w:abstractNumId w:val="4"/>
  </w:num>
  <w:num w:numId="6">
    <w:abstractNumId w:val="7"/>
  </w:num>
  <w:num w:numId="7">
    <w:abstractNumId w:val="22"/>
  </w:num>
  <w:num w:numId="8">
    <w:abstractNumId w:val="19"/>
  </w:num>
  <w:num w:numId="9">
    <w:abstractNumId w:val="14"/>
  </w:num>
  <w:num w:numId="10">
    <w:abstractNumId w:val="15"/>
  </w:num>
  <w:num w:numId="11">
    <w:abstractNumId w:val="13"/>
  </w:num>
  <w:num w:numId="12">
    <w:abstractNumId w:val="17"/>
  </w:num>
  <w:num w:numId="13">
    <w:abstractNumId w:val="8"/>
  </w:num>
  <w:num w:numId="14">
    <w:abstractNumId w:val="18"/>
  </w:num>
  <w:num w:numId="15">
    <w:abstractNumId w:val="6"/>
  </w:num>
  <w:num w:numId="16">
    <w:abstractNumId w:val="16"/>
  </w:num>
  <w:num w:numId="17">
    <w:abstractNumId w:val="2"/>
  </w:num>
  <w:num w:numId="18">
    <w:abstractNumId w:val="0"/>
  </w:num>
  <w:num w:numId="19">
    <w:abstractNumId w:val="9"/>
  </w:num>
  <w:num w:numId="20">
    <w:abstractNumId w:val="1"/>
  </w:num>
  <w:num w:numId="21">
    <w:abstractNumId w:val="21"/>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223B1B"/>
    <w:rsid w:val="002B700B"/>
    <w:rsid w:val="002D166E"/>
    <w:rsid w:val="003D575B"/>
    <w:rsid w:val="00464B10"/>
    <w:rsid w:val="00484F31"/>
    <w:rsid w:val="005D67A3"/>
    <w:rsid w:val="00607FF5"/>
    <w:rsid w:val="00632F50"/>
    <w:rsid w:val="006776BC"/>
    <w:rsid w:val="00684746"/>
    <w:rsid w:val="006D07F5"/>
    <w:rsid w:val="006D1A98"/>
    <w:rsid w:val="00875C59"/>
    <w:rsid w:val="008836F8"/>
    <w:rsid w:val="008E50E3"/>
    <w:rsid w:val="00947D55"/>
    <w:rsid w:val="009707E5"/>
    <w:rsid w:val="00981684"/>
    <w:rsid w:val="00A60C1A"/>
    <w:rsid w:val="00A62568"/>
    <w:rsid w:val="00A6667A"/>
    <w:rsid w:val="00A66C09"/>
    <w:rsid w:val="00AC05BA"/>
    <w:rsid w:val="00BA4961"/>
    <w:rsid w:val="00BB1A22"/>
    <w:rsid w:val="00BD29C6"/>
    <w:rsid w:val="00C104EE"/>
    <w:rsid w:val="00C60022"/>
    <w:rsid w:val="00C84634"/>
    <w:rsid w:val="00CA0DE1"/>
    <w:rsid w:val="00CF4987"/>
    <w:rsid w:val="00DE73F3"/>
    <w:rsid w:val="00E17ACC"/>
    <w:rsid w:val="00E2520F"/>
    <w:rsid w:val="00ED067A"/>
    <w:rsid w:val="00F81F1E"/>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A666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A6667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07FF5"/>
    <w:pPr>
      <w:ind w:left="720"/>
      <w:contextualSpacing/>
    </w:pPr>
  </w:style>
  <w:style w:type="character" w:customStyle="1" w:styleId="Ttulo1Car">
    <w:name w:val="Título 1 Car"/>
    <w:basedOn w:val="Fuentedeprrafopredeter"/>
    <w:link w:val="Ttulo1"/>
    <w:uiPriority w:val="9"/>
    <w:rsid w:val="00A666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6667A"/>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A6667A"/>
    <w:rPr>
      <w:b/>
      <w:bCs/>
    </w:rPr>
  </w:style>
  <w:style w:type="character" w:styleId="nfasis">
    <w:name w:val="Emphasis"/>
    <w:basedOn w:val="Fuentedeprrafopredeter"/>
    <w:uiPriority w:val="20"/>
    <w:qFormat/>
    <w:rsid w:val="00A666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 w:id="161894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DELL/Downloads/Dialnet-CapacidadDeSostenibilidadAmbientalSocialYEconomica-823490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18</TotalTime>
  <Pages>3</Pages>
  <Words>717</Words>
  <Characters>3947</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5</cp:revision>
  <cp:lastPrinted>2022-09-27T16:10:00Z</cp:lastPrinted>
  <dcterms:created xsi:type="dcterms:W3CDTF">2025-01-26T16:56:00Z</dcterms:created>
  <dcterms:modified xsi:type="dcterms:W3CDTF">2025-03-02T21:21:00Z</dcterms:modified>
</cp:coreProperties>
</file>