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500C74BD" w:rsidR="00C60022" w:rsidRPr="00607FF5" w:rsidRDefault="00207CB4" w:rsidP="00BB52BB">
      <w:pPr>
        <w:pStyle w:val="Fabi"/>
      </w:pPr>
      <w:r>
        <w:t>Mandarina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72BAE3FA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06C8ECE7" w14:textId="372E1D72" w:rsidR="00207CB4" w:rsidRPr="00207CB4" w:rsidRDefault="00207CB4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207CB4">
        <w:rPr>
          <w:rFonts w:eastAsia="Times New Roman" w:cstheme="minorHAnsi"/>
          <w:lang w:val="es-EC"/>
        </w:rPr>
        <w:t>Explorar y representar la relación entre la mandarina y su hábitat a través de la creación de un safari fotográfico en miniatura, destacando sus interacciones con el entorno.</w:t>
      </w:r>
    </w:p>
    <w:p w14:paraId="436F4AAF" w14:textId="7F2C7541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679B2C75" w14:textId="2A5233D9" w:rsidR="00207CB4" w:rsidRPr="002412EC" w:rsidRDefault="00207CB4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2412EC">
        <w:rPr>
          <w:rFonts w:eastAsia="Times New Roman" w:cstheme="minorHAnsi"/>
          <w:lang w:val="es-EC"/>
        </w:rPr>
        <w:t>La mandarina es un fruto ampliamente cultivado en diversas regiones, pero su desarrollo y calidad dependen de factores como el suelo, el clima y la biodiversidad circundante. Sin embargo, muchas personas desconocen cómo su hábitat influye en su crecimiento. ¿Cómo podemos representar visualmente esta relación de una manera creativa y educativa?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365E6BF4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6DC95700" w14:textId="0C341B1B" w:rsidR="00207CB4" w:rsidRPr="00207CB4" w:rsidRDefault="00207CB4" w:rsidP="00207CB4">
      <w:pPr>
        <w:pStyle w:val="Estilobietas"/>
      </w:pPr>
      <w:r>
        <w:t xml:space="preserve">Paso 1: </w:t>
      </w:r>
      <w:r w:rsidRPr="00207CB4">
        <w:rPr>
          <w:b w:val="0"/>
          <w:bCs w:val="0"/>
        </w:rPr>
        <w:t>Breve explicación sobre la mandarina: características, hábitat, importancia ecológica y factores que influyen en su desarrollo.</w:t>
      </w:r>
    </w:p>
    <w:p w14:paraId="601B9129" w14:textId="0ABDCD1A" w:rsidR="00207CB4" w:rsidRPr="00207CB4" w:rsidRDefault="00207CB4" w:rsidP="00207CB4">
      <w:pPr>
        <w:pStyle w:val="Estilobietas"/>
      </w:pPr>
      <w:r>
        <w:t xml:space="preserve">Paso 2: </w:t>
      </w:r>
      <w:r w:rsidRPr="00207CB4">
        <w:rPr>
          <w:b w:val="0"/>
          <w:bCs w:val="0"/>
        </w:rPr>
        <w:t>Presentación de imágenes de cultivos de mandarina y su ecosistema.</w:t>
      </w:r>
    </w:p>
    <w:p w14:paraId="5F60535E" w14:textId="41AE89C3" w:rsidR="00207CB4" w:rsidRPr="00207CB4" w:rsidRDefault="00207CB4" w:rsidP="00207CB4">
      <w:pPr>
        <w:pStyle w:val="Estilobietas"/>
      </w:pPr>
      <w:r>
        <w:t xml:space="preserve">Paso 3: </w:t>
      </w:r>
      <w:r w:rsidRPr="00207CB4">
        <w:rPr>
          <w:b w:val="0"/>
          <w:bCs w:val="0"/>
        </w:rPr>
        <w:t>Explicación de la actividad: crear un safari fotográfico en miniatura que represente la interacción de la mandarina con su entorno.</w:t>
      </w:r>
    </w:p>
    <w:p w14:paraId="0DEF9467" w14:textId="4FD0038C" w:rsidR="00607FF5" w:rsidRDefault="00607FF5" w:rsidP="00207CB4">
      <w:pPr>
        <w:pStyle w:val="IN"/>
      </w:pPr>
      <w:r w:rsidRPr="00607FF5">
        <w:t>Desarrollo</w:t>
      </w:r>
      <w:r w:rsidR="0024308D">
        <w:t xml:space="preserve"> (20 minutos)</w:t>
      </w:r>
    </w:p>
    <w:p w14:paraId="21111D65" w14:textId="426F5C91" w:rsidR="00207CB4" w:rsidRPr="00207CB4" w:rsidRDefault="00207CB4" w:rsidP="00207CB4">
      <w:pPr>
        <w:pStyle w:val="Estilobietas"/>
        <w:rPr>
          <w:b w:val="0"/>
          <w:bCs w:val="0"/>
        </w:rPr>
      </w:pPr>
      <w:r>
        <w:t xml:space="preserve">Paso 1: </w:t>
      </w:r>
      <w:r w:rsidRPr="00207CB4">
        <w:rPr>
          <w:b w:val="0"/>
          <w:bCs w:val="0"/>
        </w:rPr>
        <w:t>Creación del escenario miniatura:</w:t>
      </w:r>
    </w:p>
    <w:p w14:paraId="28A167C9" w14:textId="77777777" w:rsidR="00207CB4" w:rsidRPr="00207CB4" w:rsidRDefault="00207CB4" w:rsidP="00207CB4">
      <w:pPr>
        <w:pStyle w:val="Estilobieta2"/>
      </w:pPr>
      <w:r w:rsidRPr="00207CB4">
        <w:t>Usar papel, cartón, plastilina, recortes de revistas y otros materiales del aula para construir un paisaje en miniatura que represente el hábitat de la mandarina (suelo, árboles, insectos polinizadores, clima, etc.).</w:t>
      </w:r>
    </w:p>
    <w:p w14:paraId="5317576B" w14:textId="77777777" w:rsidR="00207CB4" w:rsidRPr="00207CB4" w:rsidRDefault="00207CB4" w:rsidP="00207CB4">
      <w:pPr>
        <w:pStyle w:val="Estilobieta2"/>
      </w:pPr>
      <w:r w:rsidRPr="00207CB4">
        <w:t>Incluir elementos clave como la tierra, fuentes de agua y otros organismos que interactúan con la mandarina.</w:t>
      </w:r>
    </w:p>
    <w:p w14:paraId="2366B6C3" w14:textId="4BA1839D" w:rsidR="00207CB4" w:rsidRPr="00207CB4" w:rsidRDefault="00207CB4" w:rsidP="00207CB4">
      <w:pPr>
        <w:pStyle w:val="Estilobietas"/>
      </w:pPr>
      <w:r>
        <w:t xml:space="preserve">Paso 2: </w:t>
      </w:r>
      <w:r w:rsidRPr="00207CB4">
        <w:rPr>
          <w:b w:val="0"/>
          <w:bCs w:val="0"/>
        </w:rPr>
        <w:t>Sesión de fotos:</w:t>
      </w:r>
    </w:p>
    <w:p w14:paraId="367E0D3D" w14:textId="77777777" w:rsidR="00207CB4" w:rsidRPr="00207CB4" w:rsidRDefault="00207CB4" w:rsidP="00207CB4">
      <w:pPr>
        <w:pStyle w:val="Estilobieta2"/>
      </w:pPr>
      <w:r w:rsidRPr="00207CB4">
        <w:t>Con celulares o cámaras, los estudiantes tomarán fotos de su escenario en diferentes ángulos, simulando un safari fotográfico en la naturaleza.</w:t>
      </w:r>
    </w:p>
    <w:p w14:paraId="1CCEB20E" w14:textId="77777777" w:rsidR="00207CB4" w:rsidRPr="00207CB4" w:rsidRDefault="00207CB4" w:rsidP="00207CB4">
      <w:pPr>
        <w:pStyle w:val="Estilobieta2"/>
      </w:pPr>
      <w:r w:rsidRPr="00207CB4">
        <w:t>Experimentarán con la luz y la composición para resaltar la relación entre la mandarina y su entorno.</w:t>
      </w:r>
    </w:p>
    <w:p w14:paraId="2C15EF17" w14:textId="5CBB3B72" w:rsidR="00207CB4" w:rsidRPr="00207CB4" w:rsidRDefault="00207CB4" w:rsidP="00207CB4">
      <w:pPr>
        <w:pStyle w:val="Estilobietas"/>
      </w:pPr>
      <w:r>
        <w:t xml:space="preserve">Paso 3: </w:t>
      </w:r>
      <w:r w:rsidRPr="00207CB4">
        <w:rPr>
          <w:b w:val="0"/>
          <w:bCs w:val="0"/>
        </w:rPr>
        <w:t>Selección y presentación:</w:t>
      </w:r>
    </w:p>
    <w:p w14:paraId="5A55D662" w14:textId="60822137" w:rsidR="00207CB4" w:rsidRPr="00207CB4" w:rsidRDefault="00207CB4" w:rsidP="00207CB4">
      <w:pPr>
        <w:pStyle w:val="Estilobieta2"/>
      </w:pPr>
      <w:r w:rsidRPr="00207CB4">
        <w:t>Elegirán la mejor fotografía y la acompañarán con una breve descripción sobre cómo la imagen representa la interacción de la mandarina con su hábitat.</w:t>
      </w:r>
    </w:p>
    <w:p w14:paraId="287C5B9B" w14:textId="0C6EEE29" w:rsidR="00607FF5" w:rsidRDefault="00607FF5" w:rsidP="00207CB4">
      <w:pPr>
        <w:pStyle w:val="IN"/>
      </w:pPr>
      <w:r w:rsidRPr="00607FF5">
        <w:lastRenderedPageBreak/>
        <w:t>Cierre</w:t>
      </w:r>
      <w:r w:rsidR="0024308D">
        <w:t xml:space="preserve"> (5 minutos)</w:t>
      </w:r>
    </w:p>
    <w:p w14:paraId="15C88340" w14:textId="0C7C6632" w:rsidR="00BC7940" w:rsidRPr="00BC7940" w:rsidRDefault="00BC7940" w:rsidP="00BC7940">
      <w:pPr>
        <w:pStyle w:val="Estilobietas"/>
      </w:pPr>
      <w:r>
        <w:t xml:space="preserve">Paso 1: </w:t>
      </w:r>
      <w:r w:rsidRPr="00BC7940">
        <w:rPr>
          <w:b w:val="0"/>
          <w:bCs w:val="0"/>
        </w:rPr>
        <w:t>Presentación de las fotos y discusión sobre las observaciones de cada equipo.</w:t>
      </w:r>
    </w:p>
    <w:p w14:paraId="485FF090" w14:textId="3ABE1767" w:rsidR="00BC7940" w:rsidRPr="00BC7940" w:rsidRDefault="00BC7940" w:rsidP="00BC7940">
      <w:pPr>
        <w:pStyle w:val="Estilobietas"/>
      </w:pPr>
      <w:r>
        <w:t xml:space="preserve">Paso 2: </w:t>
      </w:r>
      <w:r w:rsidRPr="00BC7940">
        <w:rPr>
          <w:b w:val="0"/>
          <w:bCs w:val="0"/>
        </w:rPr>
        <w:t>Reflexión sobre la importancia del hábitat en el cultivo de la mandarina.</w:t>
      </w:r>
    </w:p>
    <w:p w14:paraId="2B461779" w14:textId="039C9B28" w:rsidR="00BC7940" w:rsidRDefault="00BC7940" w:rsidP="00BC7940">
      <w:pPr>
        <w:pStyle w:val="Estilobietas"/>
      </w:pPr>
      <w:r>
        <w:t xml:space="preserve">Paso 3: </w:t>
      </w:r>
      <w:r w:rsidRPr="00BC7940">
        <w:rPr>
          <w:b w:val="0"/>
          <w:bCs w:val="0"/>
        </w:rPr>
        <w:t>Conclusión sobre cómo la fotografía puede ser una herramienta educativa para la conciencia ambiental.</w:t>
      </w:r>
    </w:p>
    <w:p w14:paraId="4DB64359" w14:textId="29F910E5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5309DFFB" w14:textId="75E85770" w:rsidR="00BC7940" w:rsidRPr="00BC7940" w:rsidRDefault="00BC7940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BC7940">
        <w:rPr>
          <w:rFonts w:eastAsia="Times New Roman" w:cstheme="minorHAnsi"/>
          <w:lang w:val="es-EC"/>
        </w:rPr>
        <w:t>Una fotografía creativa que represente la relación de la mandarina con su hábitat, acompañada de una breve explicación escrita.</w:t>
      </w:r>
    </w:p>
    <w:p w14:paraId="7B9BED4B" w14:textId="137A818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23E76F7A" w14:textId="48477CAC" w:rsidR="00BC7940" w:rsidRPr="00BC7940" w:rsidRDefault="00BC7940" w:rsidP="00BC7940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BC7940">
        <w:rPr>
          <w:rFonts w:eastAsia="Times New Roman" w:cstheme="minorHAnsi"/>
          <w:b/>
          <w:bCs/>
          <w:lang w:val="es-EC"/>
        </w:rPr>
        <w:t xml:space="preserve">Ecosistema: </w:t>
      </w:r>
      <w:r w:rsidRPr="00BC7940">
        <w:rPr>
          <w:rFonts w:eastAsia="Times New Roman" w:cstheme="minorHAnsi"/>
          <w:lang w:val="es-EC"/>
        </w:rPr>
        <w:t>Conjunto de seres vivos y su entorno natural.</w:t>
      </w:r>
    </w:p>
    <w:p w14:paraId="00AC5851" w14:textId="46890194" w:rsidR="00BC7940" w:rsidRPr="00BC7940" w:rsidRDefault="00BC7940" w:rsidP="00BC7940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BC7940">
        <w:rPr>
          <w:rFonts w:eastAsia="Times New Roman" w:cstheme="minorHAnsi"/>
          <w:b/>
          <w:bCs/>
          <w:lang w:val="es-EC"/>
        </w:rPr>
        <w:t xml:space="preserve">Biodiversidad: </w:t>
      </w:r>
      <w:r w:rsidRPr="00BC7940">
        <w:rPr>
          <w:rFonts w:eastAsia="Times New Roman" w:cstheme="minorHAnsi"/>
          <w:lang w:val="es-EC"/>
        </w:rPr>
        <w:t>Variedad de organismos que interactúan en un hábitat.</w:t>
      </w:r>
    </w:p>
    <w:p w14:paraId="6EC4C95B" w14:textId="769BFC26" w:rsidR="00BC7940" w:rsidRPr="00BC7940" w:rsidRDefault="00BC7940" w:rsidP="00BC7940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BC7940">
        <w:rPr>
          <w:rFonts w:eastAsia="Times New Roman" w:cstheme="minorHAnsi"/>
          <w:b/>
          <w:bCs/>
          <w:lang w:val="es-EC"/>
        </w:rPr>
        <w:t xml:space="preserve">Polinización: </w:t>
      </w:r>
      <w:r w:rsidRPr="00BC7940">
        <w:rPr>
          <w:rFonts w:eastAsia="Times New Roman" w:cstheme="minorHAnsi"/>
          <w:lang w:val="es-EC"/>
        </w:rPr>
        <w:t>Proceso en el que insectos o el viento ayudan a la reproducción de las plantas.</w:t>
      </w:r>
    </w:p>
    <w:p w14:paraId="0E6D8F2A" w14:textId="3E1AEF20" w:rsidR="00BC7940" w:rsidRPr="00BC7940" w:rsidRDefault="00BC7940" w:rsidP="00BC7940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BC7940">
        <w:rPr>
          <w:rFonts w:eastAsia="Times New Roman" w:cstheme="minorHAnsi"/>
          <w:b/>
          <w:bCs/>
          <w:lang w:val="es-EC"/>
        </w:rPr>
        <w:t xml:space="preserve">Microclima: </w:t>
      </w:r>
      <w:r w:rsidRPr="00BC7940">
        <w:rPr>
          <w:rFonts w:eastAsia="Times New Roman" w:cstheme="minorHAnsi"/>
          <w:lang w:val="es-EC"/>
        </w:rPr>
        <w:t>Condiciones climáticas específicas de un área pequeña.</w:t>
      </w:r>
    </w:p>
    <w:p w14:paraId="5DC87AB3" w14:textId="217A92FF" w:rsidR="00BC7940" w:rsidRPr="00BC7940" w:rsidRDefault="00BC7940" w:rsidP="00BC7940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BC7940">
        <w:rPr>
          <w:rFonts w:eastAsia="Times New Roman" w:cstheme="minorHAnsi"/>
          <w:b/>
          <w:bCs/>
          <w:lang w:val="es-EC"/>
        </w:rPr>
        <w:t xml:space="preserve">Sustrato: </w:t>
      </w:r>
      <w:r w:rsidRPr="00BC7940">
        <w:rPr>
          <w:rFonts w:eastAsia="Times New Roman" w:cstheme="minorHAnsi"/>
          <w:lang w:val="es-EC"/>
        </w:rPr>
        <w:t>Material en el que crecen las plantas, como la tierra o el suelo.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4A52302E" w:rsidR="00607FF5" w:rsidRDefault="00607FF5" w:rsidP="00BC7940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E0F2C9A" w14:textId="24BAECF2" w:rsidR="00BC7940" w:rsidRDefault="00BC7940" w:rsidP="00BC7940">
      <w:pPr>
        <w:pStyle w:val="Estilobietas"/>
        <w:rPr>
          <w:b w:val="0"/>
          <w:bCs w:val="0"/>
        </w:rPr>
      </w:pPr>
      <w:r w:rsidRPr="00BC7940">
        <w:rPr>
          <w:b w:val="0"/>
          <w:bCs w:val="0"/>
        </w:rPr>
        <w:t>El siguiente artículo explora cómo la interacción entre la mandarina y su entorno, especialmente la polinización y el uso de sulfato de cobre, influye en sus características, demostrando cómo el hábitat impacta su desarrollo y calidad.</w:t>
      </w:r>
    </w:p>
    <w:p w14:paraId="4BBFEFBB" w14:textId="39188125" w:rsidR="00F21D6E" w:rsidRPr="00BC7940" w:rsidRDefault="00B70B80" w:rsidP="00BC7940">
      <w:pPr>
        <w:pStyle w:val="Estilobietas"/>
        <w:numPr>
          <w:ilvl w:val="0"/>
          <w:numId w:val="0"/>
        </w:numPr>
        <w:ind w:left="1434"/>
        <w:rPr>
          <w:b w:val="0"/>
          <w:bCs w:val="0"/>
        </w:rPr>
      </w:pPr>
      <w:hyperlink r:id="rId7" w:history="1">
        <w:r w:rsidR="00BC7940" w:rsidRPr="00B31247">
          <w:rPr>
            <w:rStyle w:val="Hipervnculo"/>
            <w:b w:val="0"/>
            <w:bCs w:val="0"/>
          </w:rPr>
          <w:t>https://www.scielo.org.mx/scielo.php?script=sci_arttext&amp;pid=S1027-152X2023000200006&amp;lng=es&amp;nrm=iso&amp;tlng=es</w:t>
        </w:r>
      </w:hyperlink>
    </w:p>
    <w:p w14:paraId="1DB02A13" w14:textId="1C1AFFEA" w:rsidR="00BC7940" w:rsidRPr="00BC7940" w:rsidRDefault="00607FF5" w:rsidP="00BC7940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573"/>
        <w:gridCol w:w="1857"/>
        <w:gridCol w:w="1839"/>
        <w:gridCol w:w="1830"/>
        <w:gridCol w:w="1911"/>
      </w:tblGrid>
      <w:tr w:rsidR="00BC7940" w14:paraId="2FFA315D" w14:textId="77777777" w:rsidTr="00BC7940">
        <w:tc>
          <w:tcPr>
            <w:tcW w:w="0" w:type="auto"/>
            <w:hideMark/>
          </w:tcPr>
          <w:p w14:paraId="0A4AE46A" w14:textId="77777777" w:rsidR="00BC7940" w:rsidRDefault="00BC794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Criterios</w:t>
            </w:r>
            <w:proofErr w:type="spellEnd"/>
          </w:p>
        </w:tc>
        <w:tc>
          <w:tcPr>
            <w:tcW w:w="0" w:type="auto"/>
            <w:hideMark/>
          </w:tcPr>
          <w:p w14:paraId="762961E3" w14:textId="77777777" w:rsidR="00BC7940" w:rsidRDefault="00BC794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2C9D4830" w14:textId="77777777" w:rsidR="00BC7940" w:rsidRDefault="00BC7940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28E723B1" w14:textId="77777777" w:rsidR="00BC7940" w:rsidRDefault="00BC794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4651175D" w14:textId="77777777" w:rsidR="00BC7940" w:rsidRDefault="00BC7940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(2-1 pts)</w:t>
            </w:r>
          </w:p>
        </w:tc>
      </w:tr>
      <w:tr w:rsidR="00BC7940" w14:paraId="5BEA3620" w14:textId="77777777" w:rsidTr="00BC7940">
        <w:tc>
          <w:tcPr>
            <w:tcW w:w="0" w:type="auto"/>
            <w:hideMark/>
          </w:tcPr>
          <w:p w14:paraId="2C4489D0" w14:textId="77777777" w:rsidR="00BC7940" w:rsidRDefault="00BC7940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detalle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escenario</w:t>
            </w:r>
            <w:proofErr w:type="spellEnd"/>
          </w:p>
        </w:tc>
        <w:tc>
          <w:tcPr>
            <w:tcW w:w="0" w:type="auto"/>
            <w:hideMark/>
          </w:tcPr>
          <w:p w14:paraId="5C67BFE9" w14:textId="77777777" w:rsidR="00BC7940" w:rsidRDefault="00BC7940">
            <w:proofErr w:type="spellStart"/>
            <w:r>
              <w:t>Representación</w:t>
            </w:r>
            <w:proofErr w:type="spellEnd"/>
            <w:r>
              <w:t xml:space="preserve"> </w:t>
            </w:r>
            <w:proofErr w:type="spellStart"/>
            <w:r>
              <w:t>detallada</w:t>
            </w:r>
            <w:proofErr w:type="spellEnd"/>
            <w:r>
              <w:t xml:space="preserve"> y </w:t>
            </w:r>
            <w:proofErr w:type="spellStart"/>
            <w:r>
              <w:t>realista</w:t>
            </w:r>
            <w:proofErr w:type="spellEnd"/>
            <w:r>
              <w:t xml:space="preserve"> del </w:t>
            </w:r>
            <w:proofErr w:type="spellStart"/>
            <w:r>
              <w:t>hábitat</w:t>
            </w:r>
            <w:proofErr w:type="spellEnd"/>
            <w:r>
              <w:t xml:space="preserve"> de la mandarina.</w:t>
            </w:r>
          </w:p>
        </w:tc>
        <w:tc>
          <w:tcPr>
            <w:tcW w:w="0" w:type="auto"/>
            <w:hideMark/>
          </w:tcPr>
          <w:p w14:paraId="133A3533" w14:textId="77777777" w:rsidR="00BC7940" w:rsidRDefault="00BC7940">
            <w:proofErr w:type="spellStart"/>
            <w:r>
              <w:t>Representación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 xml:space="preserve">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B179A0D" w14:textId="77777777" w:rsidR="00BC7940" w:rsidRDefault="00BC7940">
            <w:proofErr w:type="spellStart"/>
            <w:r>
              <w:t>Representación</w:t>
            </w:r>
            <w:proofErr w:type="spellEnd"/>
            <w:r>
              <w:t xml:space="preserve"> </w:t>
            </w:r>
            <w:proofErr w:type="spellStart"/>
            <w:r>
              <w:t>básica</w:t>
            </w:r>
            <w:proofErr w:type="spellEnd"/>
            <w:r>
              <w:t xml:space="preserve"> con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elementos</w:t>
            </w:r>
            <w:proofErr w:type="spellEnd"/>
            <w:r>
              <w:t xml:space="preserve"> del </w:t>
            </w:r>
            <w:proofErr w:type="spellStart"/>
            <w:r>
              <w:t>ecosistema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37DCB3A" w14:textId="77777777" w:rsidR="00BC7940" w:rsidRDefault="00BC7940">
            <w:r>
              <w:t xml:space="preserve">Falta de </w:t>
            </w:r>
            <w:proofErr w:type="spellStart"/>
            <w:r>
              <w:t>detalles</w:t>
            </w:r>
            <w:proofErr w:type="spellEnd"/>
            <w:r>
              <w:t xml:space="preserve"> y </w:t>
            </w:r>
            <w:proofErr w:type="spellStart"/>
            <w:r>
              <w:t>conexión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BC7940" w14:paraId="2668673A" w14:textId="77777777" w:rsidTr="00BC7940">
        <w:tc>
          <w:tcPr>
            <w:tcW w:w="0" w:type="auto"/>
            <w:hideMark/>
          </w:tcPr>
          <w:p w14:paraId="432B6375" w14:textId="77777777" w:rsidR="00BC7940" w:rsidRDefault="00BC7940">
            <w:proofErr w:type="spellStart"/>
            <w:r>
              <w:rPr>
                <w:rStyle w:val="Textoennegrita"/>
              </w:rPr>
              <w:t>Relación</w:t>
            </w:r>
            <w:proofErr w:type="spellEnd"/>
            <w:r>
              <w:rPr>
                <w:rStyle w:val="Textoennegrita"/>
              </w:rPr>
              <w:t xml:space="preserve"> mandarina-</w:t>
            </w:r>
            <w:proofErr w:type="spellStart"/>
            <w:r>
              <w:rPr>
                <w:rStyle w:val="Textoennegrita"/>
              </w:rPr>
              <w:t>hábitat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 </w:t>
            </w:r>
            <w:proofErr w:type="spellStart"/>
            <w:r>
              <w:rPr>
                <w:rStyle w:val="Textoennegrita"/>
              </w:rPr>
              <w:t>fotografía</w:t>
            </w:r>
            <w:proofErr w:type="spellEnd"/>
          </w:p>
        </w:tc>
        <w:tc>
          <w:tcPr>
            <w:tcW w:w="0" w:type="auto"/>
            <w:hideMark/>
          </w:tcPr>
          <w:p w14:paraId="729366AD" w14:textId="77777777" w:rsidR="00BC7940" w:rsidRDefault="00BC7940">
            <w:r>
              <w:t xml:space="preserve">La imagen </w:t>
            </w:r>
            <w:proofErr w:type="spellStart"/>
            <w:r>
              <w:t>representa</w:t>
            </w:r>
            <w:proofErr w:type="spellEnd"/>
            <w:r>
              <w:t xml:space="preserve"> </w:t>
            </w:r>
            <w:proofErr w:type="spellStart"/>
            <w:r>
              <w:t>claramente</w:t>
            </w:r>
            <w:proofErr w:type="spellEnd"/>
            <w:r>
              <w:t xml:space="preserve"> la </w:t>
            </w:r>
            <w:proofErr w:type="spellStart"/>
            <w:r>
              <w:t>interacción</w:t>
            </w:r>
            <w:proofErr w:type="spellEnd"/>
            <w:r>
              <w:t xml:space="preserve"> de la mandarina con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entorno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BD6FFA0" w14:textId="77777777" w:rsidR="00BC7940" w:rsidRDefault="00BC7940"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presente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limitada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2194B82" w14:textId="77777777" w:rsidR="00BC7940" w:rsidRDefault="00BC7940">
            <w:proofErr w:type="spellStart"/>
            <w:r>
              <w:t>Relación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F727E69" w14:textId="77777777" w:rsidR="00BC7940" w:rsidRDefault="00BC7940">
            <w:r>
              <w:t xml:space="preserve">No </w:t>
            </w:r>
            <w:proofErr w:type="spellStart"/>
            <w:r>
              <w:t>muestra</w:t>
            </w:r>
            <w:proofErr w:type="spellEnd"/>
            <w:r>
              <w:t xml:space="preserve"> la </w:t>
            </w:r>
            <w:proofErr w:type="spellStart"/>
            <w:r>
              <w:t>relación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</w:tr>
      <w:tr w:rsidR="00BC7940" w14:paraId="6ED55B05" w14:textId="77777777" w:rsidTr="00BC7940">
        <w:tc>
          <w:tcPr>
            <w:tcW w:w="0" w:type="auto"/>
            <w:hideMark/>
          </w:tcPr>
          <w:p w14:paraId="0E4CD0D3" w14:textId="77777777" w:rsidR="00BC7940" w:rsidRDefault="00BC7940">
            <w:r>
              <w:rPr>
                <w:rStyle w:val="Textoennegrita"/>
              </w:rPr>
              <w:lastRenderedPageBreak/>
              <w:t xml:space="preserve">Calidad de la </w:t>
            </w:r>
            <w:proofErr w:type="spellStart"/>
            <w:r>
              <w:rPr>
                <w:rStyle w:val="Textoennegrita"/>
              </w:rPr>
              <w:t>fotografía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composición</w:t>
            </w:r>
            <w:proofErr w:type="spellEnd"/>
          </w:p>
        </w:tc>
        <w:tc>
          <w:tcPr>
            <w:tcW w:w="0" w:type="auto"/>
            <w:hideMark/>
          </w:tcPr>
          <w:p w14:paraId="33F3DD55" w14:textId="77777777" w:rsidR="00BC7940" w:rsidRDefault="00BC7940">
            <w:r>
              <w:t xml:space="preserve">Imagen bien </w:t>
            </w:r>
            <w:proofErr w:type="spellStart"/>
            <w:r>
              <w:t>enfocada</w:t>
            </w:r>
            <w:proofErr w:type="spellEnd"/>
            <w:r>
              <w:t xml:space="preserve">, con </w:t>
            </w:r>
            <w:proofErr w:type="spellStart"/>
            <w:r>
              <w:t>buena</w:t>
            </w:r>
            <w:proofErr w:type="spellEnd"/>
            <w:r>
              <w:t xml:space="preserve"> </w:t>
            </w:r>
            <w:proofErr w:type="spellStart"/>
            <w:r>
              <w:t>iluminación</w:t>
            </w:r>
            <w:proofErr w:type="spellEnd"/>
            <w:r>
              <w:t xml:space="preserve"> y </w:t>
            </w:r>
            <w:proofErr w:type="spellStart"/>
            <w:r>
              <w:t>ángulo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D7EE5F0" w14:textId="77777777" w:rsidR="00BC7940" w:rsidRDefault="00BC7940">
            <w:r>
              <w:t xml:space="preserve">Imagen </w:t>
            </w:r>
            <w:proofErr w:type="spellStart"/>
            <w:r>
              <w:t>clara</w:t>
            </w:r>
            <w:proofErr w:type="spellEnd"/>
            <w:r>
              <w:t xml:space="preserve">, </w:t>
            </w:r>
            <w:proofErr w:type="spellStart"/>
            <w:r>
              <w:t>aunque</w:t>
            </w:r>
            <w:proofErr w:type="spellEnd"/>
            <w:r>
              <w:t xml:space="preserve"> con </w:t>
            </w:r>
            <w:proofErr w:type="spellStart"/>
            <w:r>
              <w:t>pequeños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 xml:space="preserve"> de </w:t>
            </w:r>
            <w:proofErr w:type="spellStart"/>
            <w:r>
              <w:t>enfoque</w:t>
            </w:r>
            <w:proofErr w:type="spellEnd"/>
            <w:r>
              <w:t xml:space="preserve"> o </w:t>
            </w:r>
            <w:proofErr w:type="spellStart"/>
            <w:r>
              <w:t>iluminación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847FCC7" w14:textId="77777777" w:rsidR="00BC7940" w:rsidRDefault="00BC7940">
            <w:r>
              <w:t xml:space="preserve">Imagen con </w:t>
            </w:r>
            <w:proofErr w:type="spellStart"/>
            <w:r>
              <w:t>problemas</w:t>
            </w:r>
            <w:proofErr w:type="spellEnd"/>
            <w:r>
              <w:t xml:space="preserve"> de </w:t>
            </w:r>
            <w:proofErr w:type="spellStart"/>
            <w:r>
              <w:t>enfoque</w:t>
            </w:r>
            <w:proofErr w:type="spellEnd"/>
            <w:r>
              <w:t xml:space="preserve"> o </w:t>
            </w:r>
            <w:proofErr w:type="spellStart"/>
            <w:r>
              <w:t>composición</w:t>
            </w:r>
            <w:proofErr w:type="spellEnd"/>
            <w:r>
              <w:t xml:space="preserve">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atractiva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CB96144" w14:textId="77777777" w:rsidR="00BC7940" w:rsidRDefault="00BC7940">
            <w:r>
              <w:t xml:space="preserve">Imagen </w:t>
            </w:r>
            <w:proofErr w:type="spellStart"/>
            <w:r>
              <w:t>borrosa</w:t>
            </w:r>
            <w:proofErr w:type="spellEnd"/>
            <w:r>
              <w:t xml:space="preserve">, </w:t>
            </w:r>
            <w:proofErr w:type="spellStart"/>
            <w:r>
              <w:t>oscura</w:t>
            </w:r>
            <w:proofErr w:type="spellEnd"/>
            <w:r>
              <w:t xml:space="preserve"> o sin </w:t>
            </w:r>
            <w:proofErr w:type="spellStart"/>
            <w:r>
              <w:t>intención</w:t>
            </w:r>
            <w:proofErr w:type="spellEnd"/>
            <w:r>
              <w:t xml:space="preserve"> </w:t>
            </w:r>
            <w:proofErr w:type="spellStart"/>
            <w:r>
              <w:t>estética</w:t>
            </w:r>
            <w:proofErr w:type="spellEnd"/>
            <w:r>
              <w:t>.</w:t>
            </w:r>
          </w:p>
        </w:tc>
      </w:tr>
      <w:tr w:rsidR="00BC7940" w14:paraId="08193742" w14:textId="77777777" w:rsidTr="00BC7940">
        <w:tc>
          <w:tcPr>
            <w:tcW w:w="0" w:type="auto"/>
            <w:hideMark/>
          </w:tcPr>
          <w:p w14:paraId="0A11CF9F" w14:textId="77777777" w:rsidR="00BC7940" w:rsidRDefault="00BC7940">
            <w:proofErr w:type="spellStart"/>
            <w:r>
              <w:rPr>
                <w:rStyle w:val="Textoennegrita"/>
              </w:rPr>
              <w:t>Explicación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escrita</w:t>
            </w:r>
            <w:proofErr w:type="spellEnd"/>
            <w:r>
              <w:rPr>
                <w:rStyle w:val="Textoennegrita"/>
              </w:rPr>
              <w:t xml:space="preserve"> de la </w:t>
            </w:r>
            <w:proofErr w:type="spellStart"/>
            <w:r>
              <w:rPr>
                <w:rStyle w:val="Textoennegrita"/>
              </w:rPr>
              <w:t>fotografía</w:t>
            </w:r>
            <w:proofErr w:type="spellEnd"/>
          </w:p>
        </w:tc>
        <w:tc>
          <w:tcPr>
            <w:tcW w:w="0" w:type="auto"/>
            <w:hideMark/>
          </w:tcPr>
          <w:p w14:paraId="6856C387" w14:textId="77777777" w:rsidR="00BC7940" w:rsidRDefault="00BC7940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bien </w:t>
            </w:r>
            <w:proofErr w:type="spellStart"/>
            <w:r>
              <w:t>fundamentada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397F7CB" w14:textId="77777777" w:rsidR="00BC7940" w:rsidRDefault="00BC7940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aceptable</w:t>
            </w:r>
            <w:proofErr w:type="spellEnd"/>
            <w:r>
              <w:t xml:space="preserve">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errores</w:t>
            </w:r>
            <w:proofErr w:type="spellEnd"/>
            <w:r>
              <w:t xml:space="preserve"> o </w:t>
            </w:r>
            <w:proofErr w:type="spellStart"/>
            <w:r>
              <w:t>faltantes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80A1A36" w14:textId="77777777" w:rsidR="00BC7940" w:rsidRDefault="00BC7940">
            <w:proofErr w:type="spellStart"/>
            <w:r>
              <w:t>Explicación</w:t>
            </w:r>
            <w:proofErr w:type="spellEnd"/>
            <w:r>
              <w:t xml:space="preserve"> con </w:t>
            </w:r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limitada</w:t>
            </w:r>
            <w:proofErr w:type="spellEnd"/>
            <w:r>
              <w:t xml:space="preserve"> o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169C5FF0" w14:textId="77777777" w:rsidR="00BC7940" w:rsidRDefault="00BC7940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confusa</w:t>
            </w:r>
            <w:proofErr w:type="spellEnd"/>
            <w:r>
              <w:t xml:space="preserve"> o </w:t>
            </w:r>
            <w:proofErr w:type="spellStart"/>
            <w:r>
              <w:t>incompleta</w:t>
            </w:r>
            <w:proofErr w:type="spellEnd"/>
            <w:r>
              <w:t>.</w:t>
            </w:r>
          </w:p>
        </w:tc>
      </w:tr>
      <w:tr w:rsidR="00BC7940" w14:paraId="2717917D" w14:textId="77777777" w:rsidTr="00BC7940">
        <w:tc>
          <w:tcPr>
            <w:tcW w:w="0" w:type="auto"/>
            <w:hideMark/>
          </w:tcPr>
          <w:p w14:paraId="4A6993E0" w14:textId="77777777" w:rsidR="00BC7940" w:rsidRDefault="00BC7940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participación</w:t>
            </w:r>
            <w:proofErr w:type="spellEnd"/>
          </w:p>
        </w:tc>
        <w:tc>
          <w:tcPr>
            <w:tcW w:w="0" w:type="auto"/>
            <w:hideMark/>
          </w:tcPr>
          <w:p w14:paraId="4F5ADB5B" w14:textId="77777777" w:rsidR="00BC7940" w:rsidRDefault="00BC7940">
            <w:proofErr w:type="spellStart"/>
            <w:r>
              <w:t>Todos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 </w:t>
            </w:r>
            <w:proofErr w:type="spellStart"/>
            <w:r>
              <w:t>activamente</w:t>
            </w:r>
            <w:proofErr w:type="spellEnd"/>
            <w:r>
              <w:t xml:space="preserve"> y </w:t>
            </w:r>
            <w:proofErr w:type="spellStart"/>
            <w:r>
              <w:t>colaboraron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B9E09DF" w14:textId="77777777" w:rsidR="00BC7940" w:rsidRDefault="00BC7940">
            <w:r>
              <w:t xml:space="preserve">La </w:t>
            </w:r>
            <w:proofErr w:type="spellStart"/>
            <w:r>
              <w:t>mayoría</w:t>
            </w:r>
            <w:proofErr w:type="spellEnd"/>
            <w:r>
              <w:t xml:space="preserve"> </w:t>
            </w:r>
            <w:proofErr w:type="spellStart"/>
            <w:r>
              <w:t>participó</w:t>
            </w:r>
            <w:proofErr w:type="spellEnd"/>
            <w:r>
              <w:t xml:space="preserve"> con </w:t>
            </w:r>
            <w:proofErr w:type="spellStart"/>
            <w:r>
              <w:t>interés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8EDABB8" w14:textId="77777777" w:rsidR="00BC7940" w:rsidRDefault="00BC7940"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participaron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hubo</w:t>
            </w:r>
            <w:proofErr w:type="spellEnd"/>
            <w:r>
              <w:t xml:space="preserve"> </w:t>
            </w:r>
            <w:proofErr w:type="spellStart"/>
            <w:r>
              <w:t>falta</w:t>
            </w:r>
            <w:proofErr w:type="spellEnd"/>
            <w:r>
              <w:t xml:space="preserve"> de </w:t>
            </w:r>
            <w:proofErr w:type="spellStart"/>
            <w:r>
              <w:t>coordinación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0E1877D" w14:textId="77777777" w:rsidR="00BC7940" w:rsidRDefault="00BC7940">
            <w:r>
              <w:t xml:space="preserve">Falta de </w:t>
            </w:r>
            <w:proofErr w:type="spellStart"/>
            <w:r>
              <w:t>trabajo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equipo</w:t>
            </w:r>
            <w:proofErr w:type="spellEnd"/>
            <w:r>
              <w:t xml:space="preserve"> o </w:t>
            </w:r>
            <w:proofErr w:type="spellStart"/>
            <w:r>
              <w:t>desorganización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081D475F" w14:textId="6A58BC82" w:rsidR="00890699" w:rsidRPr="00607FF5" w:rsidRDefault="00890699" w:rsidP="00890699">
      <w:pPr>
        <w:rPr>
          <w:rFonts w:eastAsia="Times New Roman" w:cstheme="minorHAnsi"/>
          <w:lang w:val="es-EC"/>
        </w:rPr>
      </w:pPr>
      <w:bookmarkStart w:id="0" w:name="_GoBack"/>
      <w:bookmarkEnd w:id="0"/>
    </w:p>
    <w:sectPr w:rsidR="00890699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ECDC90" w14:textId="77777777" w:rsidR="00B70B80" w:rsidRDefault="00B70B80" w:rsidP="00DE73F3">
      <w:r>
        <w:separator/>
      </w:r>
    </w:p>
  </w:endnote>
  <w:endnote w:type="continuationSeparator" w:id="0">
    <w:p w14:paraId="30E27E19" w14:textId="77777777" w:rsidR="00B70B80" w:rsidRDefault="00B70B80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FF449C" w14:textId="77777777" w:rsidR="00B70B80" w:rsidRDefault="00B70B80" w:rsidP="00DE73F3">
      <w:r>
        <w:separator/>
      </w:r>
    </w:p>
  </w:footnote>
  <w:footnote w:type="continuationSeparator" w:id="0">
    <w:p w14:paraId="0C8BA902" w14:textId="77777777" w:rsidR="00B70B80" w:rsidRDefault="00B70B80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218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0C72B4"/>
    <w:multiLevelType w:val="multilevel"/>
    <w:tmpl w:val="68D8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D7154D"/>
    <w:multiLevelType w:val="multilevel"/>
    <w:tmpl w:val="C72C8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3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6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8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71BA403A"/>
    <w:multiLevelType w:val="multilevel"/>
    <w:tmpl w:val="50B8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7873E43"/>
    <w:multiLevelType w:val="multilevel"/>
    <w:tmpl w:val="B1906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853CC4"/>
    <w:multiLevelType w:val="hybridMultilevel"/>
    <w:tmpl w:val="C2608E3A"/>
    <w:lvl w:ilvl="0" w:tplc="C8062D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0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6"/>
  </w:num>
  <w:num w:numId="3">
    <w:abstractNumId w:val="26"/>
  </w:num>
  <w:num w:numId="4">
    <w:abstractNumId w:val="16"/>
  </w:num>
  <w:num w:numId="5">
    <w:abstractNumId w:val="4"/>
  </w:num>
  <w:num w:numId="6">
    <w:abstractNumId w:val="10"/>
  </w:num>
  <w:num w:numId="7">
    <w:abstractNumId w:val="36"/>
  </w:num>
  <w:num w:numId="8">
    <w:abstractNumId w:val="0"/>
  </w:num>
  <w:num w:numId="9">
    <w:abstractNumId w:val="22"/>
  </w:num>
  <w:num w:numId="10">
    <w:abstractNumId w:val="40"/>
  </w:num>
  <w:num w:numId="11">
    <w:abstractNumId w:val="7"/>
  </w:num>
  <w:num w:numId="12">
    <w:abstractNumId w:val="28"/>
  </w:num>
  <w:num w:numId="13">
    <w:abstractNumId w:val="20"/>
  </w:num>
  <w:num w:numId="14">
    <w:abstractNumId w:val="23"/>
  </w:num>
  <w:num w:numId="15">
    <w:abstractNumId w:val="18"/>
  </w:num>
  <w:num w:numId="16">
    <w:abstractNumId w:val="21"/>
  </w:num>
  <w:num w:numId="17">
    <w:abstractNumId w:val="11"/>
  </w:num>
  <w:num w:numId="18">
    <w:abstractNumId w:val="37"/>
  </w:num>
  <w:num w:numId="19">
    <w:abstractNumId w:val="15"/>
  </w:num>
  <w:num w:numId="20">
    <w:abstractNumId w:val="34"/>
  </w:num>
  <w:num w:numId="21">
    <w:abstractNumId w:val="24"/>
  </w:num>
  <w:num w:numId="22">
    <w:abstractNumId w:val="31"/>
  </w:num>
  <w:num w:numId="23">
    <w:abstractNumId w:val="41"/>
  </w:num>
  <w:num w:numId="24">
    <w:abstractNumId w:val="29"/>
  </w:num>
  <w:num w:numId="25">
    <w:abstractNumId w:val="19"/>
  </w:num>
  <w:num w:numId="26">
    <w:abstractNumId w:val="2"/>
  </w:num>
  <w:num w:numId="27">
    <w:abstractNumId w:val="1"/>
  </w:num>
  <w:num w:numId="28">
    <w:abstractNumId w:val="13"/>
  </w:num>
  <w:num w:numId="29">
    <w:abstractNumId w:val="30"/>
  </w:num>
  <w:num w:numId="30">
    <w:abstractNumId w:val="12"/>
  </w:num>
  <w:num w:numId="31">
    <w:abstractNumId w:val="39"/>
  </w:num>
  <w:num w:numId="32">
    <w:abstractNumId w:val="32"/>
  </w:num>
  <w:num w:numId="33">
    <w:abstractNumId w:val="8"/>
  </w:num>
  <w:num w:numId="34">
    <w:abstractNumId w:val="25"/>
  </w:num>
  <w:num w:numId="35">
    <w:abstractNumId w:val="14"/>
  </w:num>
  <w:num w:numId="36">
    <w:abstractNumId w:val="27"/>
  </w:num>
  <w:num w:numId="37">
    <w:abstractNumId w:val="3"/>
  </w:num>
  <w:num w:numId="38">
    <w:abstractNumId w:val="38"/>
  </w:num>
  <w:num w:numId="39">
    <w:abstractNumId w:val="9"/>
  </w:num>
  <w:num w:numId="40">
    <w:abstractNumId w:val="35"/>
  </w:num>
  <w:num w:numId="41">
    <w:abstractNumId w:val="5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07CB4"/>
    <w:rsid w:val="00223B1B"/>
    <w:rsid w:val="002412EC"/>
    <w:rsid w:val="0024308D"/>
    <w:rsid w:val="002B700B"/>
    <w:rsid w:val="002D166E"/>
    <w:rsid w:val="003020FD"/>
    <w:rsid w:val="00464B10"/>
    <w:rsid w:val="00484F31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90699"/>
    <w:rsid w:val="008E50E3"/>
    <w:rsid w:val="00947D55"/>
    <w:rsid w:val="009707E5"/>
    <w:rsid w:val="00981684"/>
    <w:rsid w:val="009F0179"/>
    <w:rsid w:val="00A60C1A"/>
    <w:rsid w:val="00A62568"/>
    <w:rsid w:val="00A66C09"/>
    <w:rsid w:val="00A9636E"/>
    <w:rsid w:val="00AA7A89"/>
    <w:rsid w:val="00AC05BA"/>
    <w:rsid w:val="00B70B80"/>
    <w:rsid w:val="00BA4961"/>
    <w:rsid w:val="00BB1A22"/>
    <w:rsid w:val="00BB52BB"/>
    <w:rsid w:val="00BC7940"/>
    <w:rsid w:val="00BD29C6"/>
    <w:rsid w:val="00C104EE"/>
    <w:rsid w:val="00C60022"/>
    <w:rsid w:val="00C84634"/>
    <w:rsid w:val="00CA0DE1"/>
    <w:rsid w:val="00D505CB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81754A"/>
    <w:pPr>
      <w:numPr>
        <w:numId w:val="27"/>
      </w:numPr>
      <w:ind w:left="1434" w:hanging="357"/>
    </w:pPr>
    <w:rPr>
      <w:rFonts w:eastAsia="Times New Roman"/>
      <w:b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81754A"/>
    <w:rPr>
      <w:rFonts w:eastAsia="Times New Roman"/>
      <w:b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1027-152X2023000200006&amp;lng=es&amp;nrm=iso&amp;tlng=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116</TotalTime>
  <Pages>3</Pages>
  <Words>696</Words>
  <Characters>3832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2025-03-02T18:53:00Z</dcterms:modified>
</cp:coreProperties>
</file>