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2F3136" w14:textId="6B692F75" w:rsidR="00C60022" w:rsidRPr="00607FF5" w:rsidRDefault="005C160B" w:rsidP="00BB52BB">
      <w:pPr>
        <w:pStyle w:val="Fabi"/>
      </w:pPr>
      <w:r>
        <w:t>Trébol verde</w:t>
      </w:r>
    </w:p>
    <w:p w14:paraId="51D08EF6" w14:textId="77777777" w:rsidR="00FA5C2F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</w:p>
    <w:p w14:paraId="06CFCE45" w14:textId="7196D1EE" w:rsidR="00C60022" w:rsidRPr="00607FF5" w:rsidRDefault="00FA5C2F" w:rsidP="00FA5C2F">
      <w:pPr>
        <w:jc w:val="center"/>
        <w:rPr>
          <w:b/>
          <w:bCs/>
          <w:sz w:val="32"/>
          <w:szCs w:val="32"/>
          <w:lang w:val="es-EC"/>
        </w:rPr>
      </w:pPr>
      <w:r w:rsidRPr="00607FF5">
        <w:rPr>
          <w:b/>
          <w:bCs/>
          <w:sz w:val="32"/>
          <w:szCs w:val="32"/>
          <w:lang w:val="es-EC"/>
        </w:rPr>
        <w:t>Guía</w:t>
      </w:r>
      <w:r w:rsidR="00C60022" w:rsidRPr="00607FF5">
        <w:rPr>
          <w:b/>
          <w:bCs/>
          <w:sz w:val="32"/>
          <w:szCs w:val="32"/>
          <w:lang w:val="es-EC"/>
        </w:rPr>
        <w:t xml:space="preserve"> de trabajo</w:t>
      </w:r>
    </w:p>
    <w:p w14:paraId="52AE5804" w14:textId="77777777" w:rsidR="00C60022" w:rsidRPr="00607FF5" w:rsidRDefault="00C60022">
      <w:pPr>
        <w:rPr>
          <w:lang w:val="es-EC"/>
        </w:rPr>
      </w:pPr>
    </w:p>
    <w:p w14:paraId="589F4370" w14:textId="3D4E860D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Objetivo</w:t>
      </w:r>
    </w:p>
    <w:p w14:paraId="087985F4" w14:textId="219F9E0A" w:rsidR="005C160B" w:rsidRPr="005C160B" w:rsidRDefault="005C160B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C160B">
        <w:rPr>
          <w:rFonts w:eastAsia="Times New Roman" w:cstheme="minorHAnsi"/>
          <w:lang w:val="es-EC"/>
        </w:rPr>
        <w:t>Comprender cómo las condiciones del hábitat influyen en el crecimiento y las características del trébol verde, a través de la creación de una pasarela en la que los estudiantes representen la planta y su entorno.</w:t>
      </w:r>
    </w:p>
    <w:p w14:paraId="436F4AAF" w14:textId="037EB5BC" w:rsidR="00607FF5" w:rsidRDefault="00607FF5" w:rsidP="00607FF5">
      <w:pPr>
        <w:spacing w:before="100" w:beforeAutospacing="1" w:after="120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Situación problemática</w:t>
      </w:r>
    </w:p>
    <w:p w14:paraId="2F0EA771" w14:textId="2BC88D85" w:rsidR="005C160B" w:rsidRPr="005C160B" w:rsidRDefault="005C160B" w:rsidP="00607FF5">
      <w:pPr>
        <w:spacing w:before="100" w:beforeAutospacing="1" w:after="120"/>
        <w:rPr>
          <w:rFonts w:eastAsia="Times New Roman" w:cstheme="minorHAnsi"/>
          <w:lang w:val="es-EC"/>
        </w:rPr>
      </w:pPr>
      <w:r w:rsidRPr="005C160B">
        <w:rPr>
          <w:rFonts w:eastAsia="Times New Roman" w:cstheme="minorHAnsi"/>
          <w:lang w:val="es-EC"/>
        </w:rPr>
        <w:t>Los estudiantes deben descubrir cómo el hábitat del trébol verde influye en su forma, color, tamaño y sus características nutricionales. ¿Cómo se adapta el trébol a diferentes condiciones de suelo, temperatura y humedad?</w:t>
      </w:r>
    </w:p>
    <w:p w14:paraId="7A74B797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Tiempo de duración</w:t>
      </w:r>
    </w:p>
    <w:p w14:paraId="174E1A2D" w14:textId="3124D4B4" w:rsidR="00607FF5" w:rsidRPr="00607FF5" w:rsidRDefault="00607FF5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607FF5">
        <w:rPr>
          <w:rFonts w:eastAsia="Times New Roman" w:cstheme="minorHAnsi"/>
          <w:lang w:val="es-EC"/>
        </w:rPr>
        <w:t xml:space="preserve">Máximo </w:t>
      </w:r>
      <w:r w:rsidRPr="00607FF5">
        <w:rPr>
          <w:rFonts w:eastAsia="Times New Roman" w:cstheme="minorHAnsi"/>
          <w:b/>
          <w:bCs/>
          <w:lang w:val="es-EC"/>
        </w:rPr>
        <w:t>30 minutos</w:t>
      </w:r>
    </w:p>
    <w:p w14:paraId="518AA3EB" w14:textId="77777777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Procedimiento</w:t>
      </w:r>
    </w:p>
    <w:p w14:paraId="2CF3E354" w14:textId="4DE2709A" w:rsidR="00607FF5" w:rsidRDefault="00607FF5" w:rsidP="009F0179">
      <w:pPr>
        <w:pStyle w:val="IN"/>
      </w:pPr>
      <w:r w:rsidRPr="00D76030">
        <w:t>Introducción</w:t>
      </w:r>
      <w:r w:rsidR="0024308D">
        <w:t xml:space="preserve"> (5 minutos)</w:t>
      </w:r>
    </w:p>
    <w:p w14:paraId="517157F5" w14:textId="28FFF42E" w:rsidR="005C160B" w:rsidRPr="005C160B" w:rsidRDefault="005C160B" w:rsidP="005C160B">
      <w:pPr>
        <w:pStyle w:val="Estilobietas"/>
      </w:pPr>
      <w:r w:rsidRPr="005C160B">
        <w:rPr>
          <w:b/>
          <w:bCs w:val="0"/>
        </w:rPr>
        <w:t>Paso 1:</w:t>
      </w:r>
      <w:r>
        <w:t xml:space="preserve"> </w:t>
      </w:r>
      <w:r w:rsidRPr="005C160B">
        <w:t>El docente introduce brevemente al trébol verde, destacando sus características y la importancia de su hábitat natural (suelo, temperatura, humedad).</w:t>
      </w:r>
    </w:p>
    <w:p w14:paraId="0306ADD3" w14:textId="4EAF6E75" w:rsidR="005C160B" w:rsidRPr="005C160B" w:rsidRDefault="005C160B" w:rsidP="005C160B">
      <w:pPr>
        <w:pStyle w:val="Estilobietas"/>
      </w:pPr>
      <w:r w:rsidRPr="005C160B">
        <w:rPr>
          <w:b/>
          <w:bCs w:val="0"/>
        </w:rPr>
        <w:t>Paso 2:</w:t>
      </w:r>
      <w:r>
        <w:t xml:space="preserve"> </w:t>
      </w:r>
      <w:r w:rsidRPr="005C160B">
        <w:t>Explica la actividad: se realizará una "pasarela de plantas" donde cada grupo representará una planta de trébol verde con sus características, adaptaciones y relación con el hábitat.</w:t>
      </w:r>
    </w:p>
    <w:p w14:paraId="0DEF9467" w14:textId="3B2D5413" w:rsidR="00607FF5" w:rsidRDefault="00607FF5" w:rsidP="005C160B">
      <w:pPr>
        <w:pStyle w:val="IN"/>
      </w:pPr>
      <w:r w:rsidRPr="00607FF5">
        <w:t>Desarrollo</w:t>
      </w:r>
      <w:r w:rsidR="0024308D">
        <w:t xml:space="preserve"> (20 minutos)</w:t>
      </w:r>
    </w:p>
    <w:p w14:paraId="7CEF737D" w14:textId="68604984" w:rsidR="005C160B" w:rsidRDefault="005C160B" w:rsidP="005C160B">
      <w:pPr>
        <w:pStyle w:val="Estilobietas"/>
      </w:pPr>
      <w:r w:rsidRPr="005C160B">
        <w:rPr>
          <w:b/>
          <w:bCs w:val="0"/>
        </w:rPr>
        <w:t>Paso 1:</w:t>
      </w:r>
      <w:r>
        <w:t xml:space="preserve"> </w:t>
      </w:r>
      <w:r w:rsidRPr="005C160B">
        <w:t>Formación de grupos</w:t>
      </w:r>
      <w:r>
        <w:t>:</w:t>
      </w:r>
    </w:p>
    <w:p w14:paraId="29997DC8" w14:textId="78F227D8" w:rsidR="005C160B" w:rsidRPr="005C160B" w:rsidRDefault="005C160B" w:rsidP="005C160B">
      <w:pPr>
        <w:pStyle w:val="Estilobieta2"/>
      </w:pPr>
      <w:r>
        <w:t xml:space="preserve"> </w:t>
      </w:r>
      <w:r w:rsidRPr="005C160B">
        <w:t>Los estudiantes se dividen en grupos de 3 o 4.</w:t>
      </w:r>
    </w:p>
    <w:p w14:paraId="4E395D0E" w14:textId="77777777" w:rsidR="005C160B" w:rsidRDefault="005C160B" w:rsidP="005C160B">
      <w:pPr>
        <w:pStyle w:val="Estilobietas"/>
      </w:pPr>
      <w:r w:rsidRPr="005C160B">
        <w:rPr>
          <w:b/>
          <w:bCs w:val="0"/>
        </w:rPr>
        <w:t>Paso 2:</w:t>
      </w:r>
      <w:r>
        <w:t xml:space="preserve"> </w:t>
      </w:r>
      <w:r w:rsidRPr="005C160B">
        <w:t>Investigació</w:t>
      </w:r>
      <w:r>
        <w:t>n</w:t>
      </w:r>
      <w:r w:rsidRPr="005C160B">
        <w:t>:</w:t>
      </w:r>
    </w:p>
    <w:p w14:paraId="007B2E9D" w14:textId="10635826" w:rsidR="005C160B" w:rsidRPr="005C160B" w:rsidRDefault="005C160B" w:rsidP="005C160B">
      <w:pPr>
        <w:pStyle w:val="Estilobieta2"/>
      </w:pPr>
      <w:r w:rsidRPr="005C160B">
        <w:t xml:space="preserve"> Cada grupo investiga sobre el trébol verde, su hábitat, adaptaciones y cómo influye el ambiente en su crecimiento.</w:t>
      </w:r>
    </w:p>
    <w:p w14:paraId="10B7DF0E" w14:textId="63C47D4F" w:rsidR="005C160B" w:rsidRPr="005C160B" w:rsidRDefault="005C160B" w:rsidP="005C160B">
      <w:pPr>
        <w:pStyle w:val="Estilobietas"/>
      </w:pPr>
      <w:r w:rsidRPr="005C160B">
        <w:rPr>
          <w:b/>
          <w:bCs w:val="0"/>
        </w:rPr>
        <w:t>Paso 3:</w:t>
      </w:r>
      <w:r>
        <w:t xml:space="preserve"> </w:t>
      </w:r>
      <w:r w:rsidRPr="005C160B">
        <w:t>Creación de la "pasarela":</w:t>
      </w:r>
    </w:p>
    <w:p w14:paraId="78F4E165" w14:textId="77777777" w:rsidR="005C160B" w:rsidRPr="005C160B" w:rsidRDefault="005C160B" w:rsidP="005C160B">
      <w:pPr>
        <w:pStyle w:val="Estilobieta2"/>
      </w:pPr>
      <w:r w:rsidRPr="005C160B">
        <w:t>Los grupos deben preparar una breve representación del trébol verde en forma de modelo (pueden usar cartulina, dibujos, colores, o cualquier material disponible).</w:t>
      </w:r>
    </w:p>
    <w:p w14:paraId="6577C5B4" w14:textId="77777777" w:rsidR="005C160B" w:rsidRPr="005C160B" w:rsidRDefault="005C160B" w:rsidP="005C160B">
      <w:pPr>
        <w:pStyle w:val="Estilobieta2"/>
      </w:pPr>
      <w:r w:rsidRPr="005C160B">
        <w:t>Cada grupo debe incluir detalles sobre el hábitat del trébol (por ejemplo, suelos húmedos o secos, temperaturas moderadas, etc.), y cómo estas condiciones afectan la planta.</w:t>
      </w:r>
    </w:p>
    <w:p w14:paraId="54FF2103" w14:textId="2C003871" w:rsidR="005C160B" w:rsidRPr="005C160B" w:rsidRDefault="005C160B" w:rsidP="005C160B">
      <w:pPr>
        <w:pStyle w:val="Estilobietas"/>
      </w:pPr>
      <w:r w:rsidRPr="005C160B">
        <w:rPr>
          <w:b/>
          <w:bCs w:val="0"/>
        </w:rPr>
        <w:t>Paso 4:</w:t>
      </w:r>
      <w:r>
        <w:t xml:space="preserve"> </w:t>
      </w:r>
      <w:r w:rsidRPr="005C160B">
        <w:t>Los estudiantes simulan una pasarela, donde cada grupo presenta su modelo y explica cómo el hábitat influye en las características de su trébol verde.</w:t>
      </w:r>
    </w:p>
    <w:p w14:paraId="287C5B9B" w14:textId="25AA4CF1" w:rsidR="00607FF5" w:rsidRDefault="00607FF5" w:rsidP="005C160B">
      <w:pPr>
        <w:pStyle w:val="IN"/>
      </w:pPr>
      <w:r w:rsidRPr="00607FF5">
        <w:t>Cierre</w:t>
      </w:r>
      <w:r w:rsidR="0024308D">
        <w:t xml:space="preserve"> (5 minutos)</w:t>
      </w:r>
    </w:p>
    <w:p w14:paraId="6346D58A" w14:textId="4CC78DB5" w:rsidR="005C160B" w:rsidRPr="005C160B" w:rsidRDefault="005C160B" w:rsidP="005C160B">
      <w:pPr>
        <w:pStyle w:val="Estilobietas"/>
      </w:pPr>
      <w:r w:rsidRPr="005C160B">
        <w:rPr>
          <w:b/>
          <w:bCs w:val="0"/>
        </w:rPr>
        <w:lastRenderedPageBreak/>
        <w:t>Paso 1:</w:t>
      </w:r>
      <w:r>
        <w:t xml:space="preserve"> </w:t>
      </w:r>
      <w:r w:rsidRPr="005C160B">
        <w:t>Los grupos presentan sus modelos y explicaciones en la pasarela.</w:t>
      </w:r>
    </w:p>
    <w:p w14:paraId="11566DB4" w14:textId="3CAAFA83" w:rsidR="005C160B" w:rsidRPr="005C160B" w:rsidRDefault="005C160B" w:rsidP="005C160B">
      <w:pPr>
        <w:pStyle w:val="Estilobietas"/>
      </w:pPr>
      <w:r w:rsidRPr="005C160B">
        <w:rPr>
          <w:b/>
          <w:bCs w:val="0"/>
        </w:rPr>
        <w:t>Paso 2:</w:t>
      </w:r>
      <w:r>
        <w:t xml:space="preserve"> </w:t>
      </w:r>
      <w:r w:rsidRPr="005C160B">
        <w:t>Reflexión final del docente sobre cómo cada presentación muestra la relación entre el trébol verde y su hábitat.</w:t>
      </w:r>
    </w:p>
    <w:p w14:paraId="4DB64359" w14:textId="0659444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Producto</w:t>
      </w:r>
    </w:p>
    <w:p w14:paraId="299D966A" w14:textId="1B2D0177" w:rsidR="005C160B" w:rsidRPr="005C160B" w:rsidRDefault="005C160B" w:rsidP="00607FF5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 w:rsidRPr="005C160B">
        <w:rPr>
          <w:rFonts w:eastAsia="Times New Roman" w:cstheme="minorHAnsi"/>
          <w:lang w:val="es-EC"/>
        </w:rPr>
        <w:t>Los estudiantes crean un modelo o dibujo del trébol verde, mostrando las características de la planta y su relación con el hábitat. Luego, presentan y explican cómo las condiciones del ambiente afectan su desarrollo.</w:t>
      </w:r>
    </w:p>
    <w:p w14:paraId="7B9BED4B" w14:textId="289DEC14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Glosario</w:t>
      </w:r>
      <w:r>
        <w:rPr>
          <w:rFonts w:eastAsia="Times New Roman" w:cstheme="minorHAnsi"/>
          <w:b/>
          <w:bCs/>
          <w:lang w:val="es-EC"/>
        </w:rPr>
        <w:t xml:space="preserve"> de vocabulario</w:t>
      </w:r>
    </w:p>
    <w:p w14:paraId="4FD05A43" w14:textId="7A82A463" w:rsidR="005C160B" w:rsidRPr="005C160B" w:rsidRDefault="005C160B" w:rsidP="005C160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5C160B">
        <w:rPr>
          <w:rFonts w:eastAsia="Times New Roman" w:cstheme="minorHAnsi"/>
          <w:b/>
          <w:bCs/>
          <w:lang w:val="es-EC"/>
        </w:rPr>
        <w:t xml:space="preserve">Trébol verde: </w:t>
      </w:r>
      <w:r w:rsidRPr="005C160B">
        <w:rPr>
          <w:rFonts w:eastAsia="Times New Roman" w:cstheme="minorHAnsi"/>
          <w:lang w:val="es-EC"/>
        </w:rPr>
        <w:t>Planta herbácea, generalmente de tres hojas, que crece en suelos húmedos</w:t>
      </w:r>
      <w:r w:rsidRPr="005C160B">
        <w:rPr>
          <w:rFonts w:eastAsia="Times New Roman" w:cstheme="minorHAnsi"/>
          <w:b/>
          <w:bCs/>
          <w:lang w:val="es-EC"/>
        </w:rPr>
        <w:t>.</w:t>
      </w:r>
    </w:p>
    <w:p w14:paraId="07238938" w14:textId="314AE825" w:rsidR="005C160B" w:rsidRPr="005C160B" w:rsidRDefault="005C160B" w:rsidP="005C160B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C160B">
        <w:rPr>
          <w:rFonts w:eastAsia="Times New Roman" w:cstheme="minorHAnsi"/>
          <w:b/>
          <w:bCs/>
          <w:lang w:val="es-EC"/>
        </w:rPr>
        <w:t xml:space="preserve">Hábitat: </w:t>
      </w:r>
      <w:r w:rsidRPr="005C160B">
        <w:rPr>
          <w:rFonts w:eastAsia="Times New Roman" w:cstheme="minorHAnsi"/>
          <w:lang w:val="es-EC"/>
        </w:rPr>
        <w:t>El entorno natural en el que vive una especie.</w:t>
      </w:r>
    </w:p>
    <w:p w14:paraId="7953EAC1" w14:textId="6DC60A9C" w:rsidR="005C160B" w:rsidRPr="005C160B" w:rsidRDefault="005C160B" w:rsidP="005C160B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C160B">
        <w:rPr>
          <w:rFonts w:eastAsia="Times New Roman" w:cstheme="minorHAnsi"/>
          <w:b/>
          <w:bCs/>
          <w:lang w:val="es-EC"/>
        </w:rPr>
        <w:t xml:space="preserve">Adaptación: </w:t>
      </w:r>
      <w:r w:rsidRPr="005C160B">
        <w:rPr>
          <w:rFonts w:eastAsia="Times New Roman" w:cstheme="minorHAnsi"/>
          <w:lang w:val="es-EC"/>
        </w:rPr>
        <w:t>Característica que permite a una especie sobrevivir en su hábitat.</w:t>
      </w:r>
    </w:p>
    <w:p w14:paraId="2361DDE9" w14:textId="164B1800" w:rsidR="005C160B" w:rsidRPr="005C160B" w:rsidRDefault="005C160B" w:rsidP="005C160B">
      <w:pPr>
        <w:pStyle w:val="Prrafodelista"/>
        <w:numPr>
          <w:ilvl w:val="0"/>
          <w:numId w:val="38"/>
        </w:numPr>
        <w:rPr>
          <w:rFonts w:eastAsia="Times New Roman" w:cstheme="minorHAnsi"/>
          <w:lang w:val="es-EC"/>
        </w:rPr>
      </w:pPr>
      <w:r w:rsidRPr="005C160B">
        <w:rPr>
          <w:rFonts w:eastAsia="Times New Roman" w:cstheme="minorHAnsi"/>
          <w:b/>
          <w:bCs/>
          <w:lang w:val="es-EC"/>
        </w:rPr>
        <w:t xml:space="preserve">Temperatura: </w:t>
      </w:r>
      <w:r w:rsidRPr="005C160B">
        <w:rPr>
          <w:rFonts w:eastAsia="Times New Roman" w:cstheme="minorHAnsi"/>
          <w:lang w:val="es-EC"/>
        </w:rPr>
        <w:t>Grado de calor en el ambiente que afecta el crecimiento de las plantas.</w:t>
      </w:r>
    </w:p>
    <w:p w14:paraId="4D76776F" w14:textId="21AAE4D5" w:rsidR="005C160B" w:rsidRPr="005C160B" w:rsidRDefault="005C160B" w:rsidP="005C160B">
      <w:pPr>
        <w:pStyle w:val="Prrafodelista"/>
        <w:numPr>
          <w:ilvl w:val="0"/>
          <w:numId w:val="38"/>
        </w:numPr>
        <w:rPr>
          <w:rFonts w:eastAsia="Times New Roman" w:cstheme="minorHAnsi"/>
          <w:b/>
          <w:bCs/>
          <w:lang w:val="es-EC"/>
        </w:rPr>
      </w:pPr>
      <w:r w:rsidRPr="005C160B">
        <w:rPr>
          <w:rFonts w:eastAsia="Times New Roman" w:cstheme="minorHAnsi"/>
          <w:b/>
          <w:bCs/>
          <w:lang w:val="es-EC"/>
        </w:rPr>
        <w:t xml:space="preserve">Suelo: </w:t>
      </w:r>
      <w:r w:rsidRPr="005C160B">
        <w:rPr>
          <w:rFonts w:eastAsia="Times New Roman" w:cstheme="minorHAnsi"/>
          <w:lang w:val="es-EC"/>
        </w:rPr>
        <w:t>Composición de la tierra que influye en la nutrición y el crecimiento de las plantas.</w:t>
      </w:r>
    </w:p>
    <w:p w14:paraId="5D8A7CCA" w14:textId="6F147B6B" w:rsidR="00607FF5" w:rsidRDefault="00607FF5" w:rsidP="00607FF5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Fuente de consulta</w:t>
      </w:r>
    </w:p>
    <w:p w14:paraId="41DB06B0" w14:textId="22C58D36" w:rsidR="00607FF5" w:rsidRDefault="00607FF5" w:rsidP="00271971">
      <w:pPr>
        <w:pStyle w:val="Prrafodelista"/>
        <w:numPr>
          <w:ilvl w:val="0"/>
          <w:numId w:val="6"/>
        </w:numPr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Texto sugerido</w:t>
      </w:r>
    </w:p>
    <w:p w14:paraId="4BBFEFBB" w14:textId="436BF11E" w:rsidR="00F21D6E" w:rsidRDefault="00271971" w:rsidP="00271971">
      <w:pPr>
        <w:pStyle w:val="Estilobietas"/>
      </w:pPr>
      <w:r w:rsidRPr="00271971">
        <w:t>El trébol verde, al ser una planta forrajera, juega un papel crucial en los sistemas agrícolas, especialmente en su relación con el hábitat, ya que su adaptación a diferentes condiciones de cultivo impacta directamente en la producción de forraje y su eficiencia en la ganadería. Esto es esencial para comprender cómo las plantas como el trébol influyen en los ecosistemas donde se cultivan.</w:t>
      </w:r>
    </w:p>
    <w:p w14:paraId="7E009797" w14:textId="130DD8C3" w:rsidR="00271971" w:rsidRPr="00F21D6E" w:rsidRDefault="00271971" w:rsidP="00271971">
      <w:pPr>
        <w:pStyle w:val="Estilobietas"/>
        <w:numPr>
          <w:ilvl w:val="0"/>
          <w:numId w:val="0"/>
        </w:numPr>
        <w:ind w:left="1434"/>
      </w:pPr>
      <w:hyperlink r:id="rId7" w:history="1">
        <w:r w:rsidRPr="00896414">
          <w:rPr>
            <w:rStyle w:val="Hipervnculo"/>
          </w:rPr>
          <w:t>https://www.redalyc.org/journal/437/43754020015/html/</w:t>
        </w:r>
      </w:hyperlink>
    </w:p>
    <w:p w14:paraId="4DF1EEE8" w14:textId="137F95BD" w:rsidR="00271971" w:rsidRPr="00271971" w:rsidRDefault="00607FF5" w:rsidP="00271971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r w:rsidRPr="00607FF5">
        <w:rPr>
          <w:rFonts w:eastAsia="Times New Roman" w:cstheme="minorHAnsi"/>
          <w:b/>
          <w:bCs/>
          <w:lang w:val="es-EC"/>
        </w:rPr>
        <w:t>Rúbrica de calificación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43"/>
        <w:gridCol w:w="2054"/>
        <w:gridCol w:w="1813"/>
        <w:gridCol w:w="1736"/>
        <w:gridCol w:w="1764"/>
      </w:tblGrid>
      <w:tr w:rsidR="00271971" w14:paraId="31A087E1" w14:textId="77777777" w:rsidTr="00271971">
        <w:tc>
          <w:tcPr>
            <w:tcW w:w="0" w:type="auto"/>
            <w:hideMark/>
          </w:tcPr>
          <w:p w14:paraId="55670E33" w14:textId="77777777" w:rsidR="00271971" w:rsidRDefault="002719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Criterio</w:t>
            </w:r>
            <w:proofErr w:type="spellEnd"/>
          </w:p>
        </w:tc>
        <w:tc>
          <w:tcPr>
            <w:tcW w:w="0" w:type="auto"/>
            <w:hideMark/>
          </w:tcPr>
          <w:p w14:paraId="6D98A526" w14:textId="77777777" w:rsidR="00271971" w:rsidRDefault="002719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Excelente</w:t>
            </w:r>
            <w:proofErr w:type="spellEnd"/>
            <w:r>
              <w:rPr>
                <w:rStyle w:val="Textoennegrita"/>
              </w:rPr>
              <w:t xml:space="preserve"> (5 pts)</w:t>
            </w:r>
          </w:p>
        </w:tc>
        <w:tc>
          <w:tcPr>
            <w:tcW w:w="0" w:type="auto"/>
            <w:hideMark/>
          </w:tcPr>
          <w:p w14:paraId="14048EDB" w14:textId="77777777" w:rsidR="00271971" w:rsidRDefault="00271971">
            <w:pPr>
              <w:jc w:val="center"/>
              <w:rPr>
                <w:b/>
                <w:bCs/>
              </w:rPr>
            </w:pPr>
            <w:r>
              <w:rPr>
                <w:rStyle w:val="Textoennegrita"/>
              </w:rPr>
              <w:t>Bueno (4 pts)</w:t>
            </w:r>
          </w:p>
        </w:tc>
        <w:tc>
          <w:tcPr>
            <w:tcW w:w="0" w:type="auto"/>
            <w:hideMark/>
          </w:tcPr>
          <w:p w14:paraId="0DE91857" w14:textId="77777777" w:rsidR="00271971" w:rsidRDefault="002719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Satisfactorio</w:t>
            </w:r>
            <w:proofErr w:type="spellEnd"/>
            <w:r>
              <w:rPr>
                <w:rStyle w:val="Textoennegrita"/>
              </w:rPr>
              <w:t xml:space="preserve"> (3 pts)</w:t>
            </w:r>
          </w:p>
        </w:tc>
        <w:tc>
          <w:tcPr>
            <w:tcW w:w="0" w:type="auto"/>
            <w:hideMark/>
          </w:tcPr>
          <w:p w14:paraId="42577E99" w14:textId="77777777" w:rsidR="00271971" w:rsidRDefault="00271971">
            <w:pPr>
              <w:jc w:val="center"/>
              <w:rPr>
                <w:b/>
                <w:bCs/>
              </w:rPr>
            </w:pPr>
            <w:proofErr w:type="spellStart"/>
            <w:r>
              <w:rPr>
                <w:rStyle w:val="Textoennegrita"/>
              </w:rPr>
              <w:t>Necesita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Mejorar</w:t>
            </w:r>
            <w:proofErr w:type="spellEnd"/>
            <w:r>
              <w:rPr>
                <w:rStyle w:val="Textoennegrita"/>
              </w:rPr>
              <w:t xml:space="preserve"> (1-2 pts)</w:t>
            </w:r>
          </w:p>
        </w:tc>
      </w:tr>
      <w:tr w:rsidR="00271971" w14:paraId="6FD15C90" w14:textId="77777777" w:rsidTr="00271971">
        <w:tc>
          <w:tcPr>
            <w:tcW w:w="0" w:type="auto"/>
            <w:hideMark/>
          </w:tcPr>
          <w:p w14:paraId="76898379" w14:textId="77777777" w:rsidR="00271971" w:rsidRDefault="00271971">
            <w:proofErr w:type="spellStart"/>
            <w:r>
              <w:rPr>
                <w:rStyle w:val="Textoennegrita"/>
              </w:rPr>
              <w:t>Investigación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sobre</w:t>
            </w:r>
            <w:proofErr w:type="spellEnd"/>
            <w:r>
              <w:rPr>
                <w:rStyle w:val="Textoennegrita"/>
              </w:rPr>
              <w:t xml:space="preserve"> el </w:t>
            </w:r>
            <w:proofErr w:type="spellStart"/>
            <w:r>
              <w:rPr>
                <w:rStyle w:val="Textoennegrita"/>
              </w:rPr>
              <w:t>trébol</w:t>
            </w:r>
            <w:proofErr w:type="spellEnd"/>
          </w:p>
        </w:tc>
        <w:tc>
          <w:tcPr>
            <w:tcW w:w="0" w:type="auto"/>
            <w:hideMark/>
          </w:tcPr>
          <w:p w14:paraId="1485B6C4" w14:textId="77777777" w:rsidR="00271971" w:rsidRDefault="00271971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completa</w:t>
            </w:r>
            <w:proofErr w:type="spellEnd"/>
            <w:r>
              <w:t xml:space="preserve"> y </w:t>
            </w:r>
            <w:proofErr w:type="spellStart"/>
            <w:r>
              <w:t>detallada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8C12FC7" w14:textId="77777777" w:rsidR="00271971" w:rsidRDefault="00271971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omisiones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652D66F" w14:textId="77777777" w:rsidR="00271971" w:rsidRDefault="00271971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básica</w:t>
            </w:r>
            <w:proofErr w:type="spellEnd"/>
            <w:r>
              <w:t xml:space="preserve"> y </w:t>
            </w:r>
            <w:proofErr w:type="spellStart"/>
            <w:r>
              <w:t>poco</w:t>
            </w:r>
            <w:proofErr w:type="spellEnd"/>
            <w:r>
              <w:t xml:space="preserve"> </w:t>
            </w:r>
            <w:proofErr w:type="spellStart"/>
            <w:r>
              <w:t>detallada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42F944CE" w14:textId="77777777" w:rsidR="00271971" w:rsidRDefault="00271971">
            <w:proofErr w:type="spellStart"/>
            <w:r>
              <w:t>Información</w:t>
            </w:r>
            <w:proofErr w:type="spellEnd"/>
            <w:r>
              <w:t xml:space="preserve"> </w:t>
            </w:r>
            <w:proofErr w:type="spellStart"/>
            <w:r>
              <w:t>incompleta</w:t>
            </w:r>
            <w:proofErr w:type="spellEnd"/>
            <w:r>
              <w:t xml:space="preserve"> o </w:t>
            </w:r>
            <w:proofErr w:type="spellStart"/>
            <w:r>
              <w:t>incorrecta</w:t>
            </w:r>
            <w:proofErr w:type="spellEnd"/>
            <w:r>
              <w:t>.</w:t>
            </w:r>
          </w:p>
        </w:tc>
      </w:tr>
      <w:tr w:rsidR="00271971" w14:paraId="39A7AB4D" w14:textId="77777777" w:rsidTr="00271971">
        <w:tc>
          <w:tcPr>
            <w:tcW w:w="0" w:type="auto"/>
            <w:hideMark/>
          </w:tcPr>
          <w:p w14:paraId="4DD8F653" w14:textId="77777777" w:rsidR="00271971" w:rsidRDefault="00271971">
            <w:proofErr w:type="spellStart"/>
            <w:r>
              <w:rPr>
                <w:rStyle w:val="Textoennegrita"/>
              </w:rPr>
              <w:t>Creatividad</w:t>
            </w:r>
            <w:proofErr w:type="spellEnd"/>
            <w:r>
              <w:rPr>
                <w:rStyle w:val="Textoennegrita"/>
              </w:rPr>
              <w:t xml:space="preserve"> del </w:t>
            </w:r>
            <w:proofErr w:type="spellStart"/>
            <w:r>
              <w:rPr>
                <w:rStyle w:val="Textoennegrita"/>
              </w:rPr>
              <w:t>modelo</w:t>
            </w:r>
            <w:proofErr w:type="spellEnd"/>
          </w:p>
        </w:tc>
        <w:tc>
          <w:tcPr>
            <w:tcW w:w="0" w:type="auto"/>
            <w:hideMark/>
          </w:tcPr>
          <w:p w14:paraId="176EAB4A" w14:textId="77777777" w:rsidR="00271971" w:rsidRDefault="00271971">
            <w:proofErr w:type="spellStart"/>
            <w:r>
              <w:t>Modelo</w:t>
            </w:r>
            <w:proofErr w:type="spellEnd"/>
            <w:r>
              <w:t xml:space="preserve"> </w:t>
            </w:r>
            <w:proofErr w:type="spellStart"/>
            <w:r>
              <w:t>innovador</w:t>
            </w:r>
            <w:proofErr w:type="spellEnd"/>
            <w:r>
              <w:t xml:space="preserve">, </w:t>
            </w:r>
            <w:proofErr w:type="spellStart"/>
            <w:r>
              <w:t>detallado</w:t>
            </w:r>
            <w:proofErr w:type="spellEnd"/>
            <w:r>
              <w:t xml:space="preserve"> y bien </w:t>
            </w:r>
            <w:proofErr w:type="spellStart"/>
            <w:r>
              <w:t>elaborado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BAE0742" w14:textId="77777777" w:rsidR="00271971" w:rsidRDefault="00271971">
            <w:proofErr w:type="spellStart"/>
            <w:r>
              <w:t>Modelo</w:t>
            </w:r>
            <w:proofErr w:type="spellEnd"/>
            <w:r>
              <w:t xml:space="preserve"> </w:t>
            </w:r>
            <w:proofErr w:type="spellStart"/>
            <w:r>
              <w:t>adecuado</w:t>
            </w:r>
            <w:proofErr w:type="spellEnd"/>
            <w:r>
              <w:t xml:space="preserve">, con </w:t>
            </w:r>
            <w:proofErr w:type="spellStart"/>
            <w:r>
              <w:t>algunos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E592C7E" w14:textId="77777777" w:rsidR="00271971" w:rsidRDefault="00271971">
            <w:proofErr w:type="spellStart"/>
            <w:r>
              <w:t>Modelo</w:t>
            </w:r>
            <w:proofErr w:type="spellEnd"/>
            <w:r>
              <w:t xml:space="preserve"> </w:t>
            </w:r>
            <w:proofErr w:type="spellStart"/>
            <w:r>
              <w:t>básico</w:t>
            </w:r>
            <w:proofErr w:type="spellEnd"/>
            <w:r>
              <w:t xml:space="preserve"> y con </w:t>
            </w:r>
            <w:proofErr w:type="spellStart"/>
            <w:r>
              <w:t>pocos</w:t>
            </w:r>
            <w:proofErr w:type="spellEnd"/>
            <w:r>
              <w:t xml:space="preserve"> </w:t>
            </w:r>
            <w:proofErr w:type="spellStart"/>
            <w:r>
              <w:t>detalles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E0CBC7C" w14:textId="77777777" w:rsidR="00271971" w:rsidRDefault="00271971">
            <w:proofErr w:type="spellStart"/>
            <w:r>
              <w:t>Modelo</w:t>
            </w:r>
            <w:proofErr w:type="spellEnd"/>
            <w:r>
              <w:t xml:space="preserve"> sin </w:t>
            </w:r>
            <w:proofErr w:type="spellStart"/>
            <w:r>
              <w:t>detalles</w:t>
            </w:r>
            <w:proofErr w:type="spellEnd"/>
            <w:r>
              <w:t xml:space="preserve"> o </w:t>
            </w:r>
            <w:proofErr w:type="spellStart"/>
            <w:r>
              <w:t>incompleto</w:t>
            </w:r>
            <w:proofErr w:type="spellEnd"/>
            <w:r>
              <w:t>.</w:t>
            </w:r>
          </w:p>
        </w:tc>
      </w:tr>
      <w:tr w:rsidR="00271971" w14:paraId="136BE87E" w14:textId="77777777" w:rsidTr="00271971">
        <w:tc>
          <w:tcPr>
            <w:tcW w:w="0" w:type="auto"/>
            <w:hideMark/>
          </w:tcPr>
          <w:p w14:paraId="70638309" w14:textId="77777777" w:rsidR="00271971" w:rsidRDefault="00271971">
            <w:proofErr w:type="spellStart"/>
            <w:r>
              <w:rPr>
                <w:rStyle w:val="Textoennegrita"/>
              </w:rPr>
              <w:t>Presentación</w:t>
            </w:r>
            <w:proofErr w:type="spellEnd"/>
            <w:r>
              <w:rPr>
                <w:rStyle w:val="Textoennegrita"/>
              </w:rPr>
              <w:t xml:space="preserve"> y </w:t>
            </w:r>
            <w:proofErr w:type="spellStart"/>
            <w:r>
              <w:rPr>
                <w:rStyle w:val="Textoennegrita"/>
              </w:rPr>
              <w:t>explicación</w:t>
            </w:r>
            <w:proofErr w:type="spellEnd"/>
          </w:p>
        </w:tc>
        <w:tc>
          <w:tcPr>
            <w:tcW w:w="0" w:type="auto"/>
            <w:hideMark/>
          </w:tcPr>
          <w:p w14:paraId="34A6D6D9" w14:textId="77777777" w:rsidR="00271971" w:rsidRDefault="00271971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clara</w:t>
            </w:r>
            <w:proofErr w:type="spellEnd"/>
            <w:r>
              <w:t xml:space="preserve"> y </w:t>
            </w:r>
            <w:proofErr w:type="spellStart"/>
            <w:r>
              <w:t>detallada</w:t>
            </w:r>
            <w:proofErr w:type="spellEnd"/>
            <w:r>
              <w:t xml:space="preserve"> </w:t>
            </w:r>
            <w:proofErr w:type="spellStart"/>
            <w:r>
              <w:t>sobre</w:t>
            </w:r>
            <w:proofErr w:type="spellEnd"/>
            <w:r>
              <w:t xml:space="preserve"> la </w:t>
            </w:r>
            <w:proofErr w:type="spellStart"/>
            <w:r>
              <w:lastRenderedPageBreak/>
              <w:t>relación</w:t>
            </w:r>
            <w:proofErr w:type="spellEnd"/>
            <w:r>
              <w:t xml:space="preserve"> con el </w:t>
            </w:r>
            <w:proofErr w:type="spellStart"/>
            <w:r>
              <w:t>hábitat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F8D0FEE" w14:textId="77777777" w:rsidR="00271971" w:rsidRDefault="00271971">
            <w:proofErr w:type="spellStart"/>
            <w:r>
              <w:lastRenderedPageBreak/>
              <w:t>Explicación</w:t>
            </w:r>
            <w:proofErr w:type="spellEnd"/>
            <w:r>
              <w:t xml:space="preserve"> </w:t>
            </w:r>
            <w:proofErr w:type="spellStart"/>
            <w:r>
              <w:t>adecuada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</w:t>
            </w:r>
            <w:proofErr w:type="spellStart"/>
            <w:r>
              <w:t>falta</w:t>
            </w:r>
            <w:proofErr w:type="spellEnd"/>
            <w:r>
              <w:t xml:space="preserve"> </w:t>
            </w:r>
            <w:proofErr w:type="spellStart"/>
            <w:r>
              <w:t>detalle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1A91A24" w14:textId="77777777" w:rsidR="00271971" w:rsidRDefault="00271971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incompleta</w:t>
            </w:r>
            <w:proofErr w:type="spellEnd"/>
            <w:r>
              <w:t xml:space="preserve"> o </w:t>
            </w:r>
            <w:proofErr w:type="spellStart"/>
            <w:r>
              <w:t>confusa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F5CBA82" w14:textId="77777777" w:rsidR="00271971" w:rsidRDefault="00271971">
            <w:proofErr w:type="spellStart"/>
            <w:r>
              <w:t>Explicación</w:t>
            </w:r>
            <w:proofErr w:type="spellEnd"/>
            <w:r>
              <w:t xml:space="preserve"> </w:t>
            </w:r>
            <w:proofErr w:type="spellStart"/>
            <w:r>
              <w:t>pobre</w:t>
            </w:r>
            <w:proofErr w:type="spellEnd"/>
            <w:r>
              <w:t xml:space="preserve"> o no se </w:t>
            </w:r>
            <w:proofErr w:type="spellStart"/>
            <w:r>
              <w:t>presentó</w:t>
            </w:r>
            <w:proofErr w:type="spellEnd"/>
            <w:r>
              <w:t>.</w:t>
            </w:r>
          </w:p>
        </w:tc>
      </w:tr>
      <w:tr w:rsidR="00271971" w14:paraId="7779B74D" w14:textId="77777777" w:rsidTr="00271971">
        <w:tc>
          <w:tcPr>
            <w:tcW w:w="0" w:type="auto"/>
            <w:hideMark/>
          </w:tcPr>
          <w:p w14:paraId="2DC2E664" w14:textId="77777777" w:rsidR="00271971" w:rsidRDefault="00271971">
            <w:proofErr w:type="spellStart"/>
            <w:r>
              <w:rPr>
                <w:rStyle w:val="Textoennegrita"/>
              </w:rPr>
              <w:t>Trabajo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en</w:t>
            </w:r>
            <w:proofErr w:type="spellEnd"/>
            <w:r>
              <w:rPr>
                <w:rStyle w:val="Textoennegrita"/>
              </w:rPr>
              <w:t xml:space="preserve"> </w:t>
            </w:r>
            <w:proofErr w:type="spellStart"/>
            <w:r>
              <w:rPr>
                <w:rStyle w:val="Textoennegrita"/>
              </w:rPr>
              <w:t>equipo</w:t>
            </w:r>
            <w:proofErr w:type="spellEnd"/>
          </w:p>
        </w:tc>
        <w:tc>
          <w:tcPr>
            <w:tcW w:w="0" w:type="auto"/>
            <w:hideMark/>
          </w:tcPr>
          <w:p w14:paraId="290D6225" w14:textId="77777777" w:rsidR="00271971" w:rsidRDefault="00271971">
            <w:proofErr w:type="spellStart"/>
            <w:r>
              <w:t>Excelente</w:t>
            </w:r>
            <w:proofErr w:type="spellEnd"/>
            <w:r>
              <w:t xml:space="preserve"> </w:t>
            </w:r>
            <w:proofErr w:type="spellStart"/>
            <w:r>
              <w:t>colaboración</w:t>
            </w:r>
            <w:proofErr w:type="spellEnd"/>
            <w:r>
              <w:t xml:space="preserve"> y </w:t>
            </w:r>
            <w:proofErr w:type="spellStart"/>
            <w:r>
              <w:t>organización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017AFACA" w14:textId="77777777" w:rsidR="00271971" w:rsidRDefault="00271971">
            <w:r>
              <w:t xml:space="preserve">Buena </w:t>
            </w:r>
            <w:proofErr w:type="spellStart"/>
            <w:r>
              <w:t>colaboración</w:t>
            </w:r>
            <w:proofErr w:type="spellEnd"/>
            <w:r>
              <w:t xml:space="preserve">, </w:t>
            </w:r>
            <w:proofErr w:type="spellStart"/>
            <w:r>
              <w:t>pero</w:t>
            </w:r>
            <w:proofErr w:type="spellEnd"/>
            <w:r>
              <w:t xml:space="preserve"> con </w:t>
            </w:r>
            <w:proofErr w:type="spellStart"/>
            <w:r>
              <w:t>algunas</w:t>
            </w:r>
            <w:proofErr w:type="spellEnd"/>
            <w:r>
              <w:t xml:space="preserve"> </w:t>
            </w:r>
            <w:proofErr w:type="spellStart"/>
            <w:r>
              <w:t>dificultades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5F3C696" w14:textId="77777777" w:rsidR="00271971" w:rsidRDefault="00271971">
            <w:proofErr w:type="spellStart"/>
            <w:r>
              <w:t>Colaboración</w:t>
            </w:r>
            <w:proofErr w:type="spellEnd"/>
            <w:r>
              <w:t xml:space="preserve"> </w:t>
            </w:r>
            <w:proofErr w:type="spellStart"/>
            <w:r>
              <w:t>mínima</w:t>
            </w:r>
            <w:proofErr w:type="spellEnd"/>
            <w:r>
              <w:t xml:space="preserve">, </w:t>
            </w:r>
            <w:proofErr w:type="spellStart"/>
            <w:r>
              <w:t>falta</w:t>
            </w:r>
            <w:proofErr w:type="spellEnd"/>
            <w:r>
              <w:t xml:space="preserve"> de </w:t>
            </w:r>
            <w:proofErr w:type="spellStart"/>
            <w:r>
              <w:t>organización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541652F7" w14:textId="77777777" w:rsidR="00271971" w:rsidRDefault="00271971">
            <w:proofErr w:type="spellStart"/>
            <w:r>
              <w:t>Trabajo</w:t>
            </w:r>
            <w:proofErr w:type="spellEnd"/>
            <w:r>
              <w:t xml:space="preserve"> individual o no </w:t>
            </w:r>
            <w:proofErr w:type="spellStart"/>
            <w:r>
              <w:t>colaborativo</w:t>
            </w:r>
            <w:proofErr w:type="spellEnd"/>
            <w:r>
              <w:t>.</w:t>
            </w:r>
          </w:p>
        </w:tc>
      </w:tr>
      <w:tr w:rsidR="00271971" w14:paraId="0CBAA5F1" w14:textId="77777777" w:rsidTr="00271971">
        <w:tc>
          <w:tcPr>
            <w:tcW w:w="0" w:type="auto"/>
            <w:hideMark/>
          </w:tcPr>
          <w:p w14:paraId="137A028E" w14:textId="77777777" w:rsidR="00271971" w:rsidRDefault="00271971">
            <w:proofErr w:type="spellStart"/>
            <w:r>
              <w:rPr>
                <w:rStyle w:val="Textoennegrita"/>
              </w:rPr>
              <w:t>Tiempo</w:t>
            </w:r>
            <w:proofErr w:type="spellEnd"/>
            <w:r>
              <w:rPr>
                <w:rStyle w:val="Textoennegrita"/>
              </w:rPr>
              <w:t xml:space="preserve"> de </w:t>
            </w:r>
            <w:proofErr w:type="spellStart"/>
            <w:r>
              <w:rPr>
                <w:rStyle w:val="Textoennegrita"/>
              </w:rPr>
              <w:t>ejecución</w:t>
            </w:r>
            <w:proofErr w:type="spellEnd"/>
          </w:p>
        </w:tc>
        <w:tc>
          <w:tcPr>
            <w:tcW w:w="0" w:type="auto"/>
            <w:hideMark/>
          </w:tcPr>
          <w:p w14:paraId="4AC0C58C" w14:textId="77777777" w:rsidR="00271971" w:rsidRDefault="00271971">
            <w:proofErr w:type="spellStart"/>
            <w:r>
              <w:t>Cumplió</w:t>
            </w:r>
            <w:proofErr w:type="spellEnd"/>
            <w:r>
              <w:t xml:space="preserve"> con el </w:t>
            </w:r>
            <w:proofErr w:type="spellStart"/>
            <w:r>
              <w:t>tiempo</w:t>
            </w:r>
            <w:proofErr w:type="spellEnd"/>
            <w:r>
              <w:t xml:space="preserve"> y las </w:t>
            </w:r>
            <w:proofErr w:type="spellStart"/>
            <w:r>
              <w:t>actividades</w:t>
            </w:r>
            <w:proofErr w:type="spellEnd"/>
            <w:r>
              <w:t xml:space="preserve"> </w:t>
            </w:r>
            <w:proofErr w:type="spellStart"/>
            <w:r>
              <w:t>perfectamente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60675C08" w14:textId="77777777" w:rsidR="00271971" w:rsidRDefault="00271971">
            <w:proofErr w:type="spellStart"/>
            <w:r>
              <w:t>Cumplió</w:t>
            </w:r>
            <w:proofErr w:type="spellEnd"/>
            <w:r>
              <w:t xml:space="preserve"> </w:t>
            </w:r>
            <w:proofErr w:type="spellStart"/>
            <w:r>
              <w:t>casi</w:t>
            </w:r>
            <w:proofErr w:type="spellEnd"/>
            <w:r>
              <w:t xml:space="preserve"> </w:t>
            </w:r>
            <w:proofErr w:type="spellStart"/>
            <w:r>
              <w:t>todo</w:t>
            </w:r>
            <w:proofErr w:type="spellEnd"/>
            <w:r>
              <w:t xml:space="preserve"> </w:t>
            </w:r>
            <w:proofErr w:type="spellStart"/>
            <w:r>
              <w:t>en</w:t>
            </w:r>
            <w:proofErr w:type="spellEnd"/>
            <w:r>
              <w:t xml:space="preserve"> el </w:t>
            </w:r>
            <w:proofErr w:type="spellStart"/>
            <w:r>
              <w:t>tiempo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78428661" w14:textId="77777777" w:rsidR="00271971" w:rsidRDefault="00271971">
            <w:r>
              <w:t xml:space="preserve">No </w:t>
            </w:r>
            <w:proofErr w:type="spellStart"/>
            <w:r>
              <w:t>cumplió</w:t>
            </w:r>
            <w:proofErr w:type="spellEnd"/>
            <w:r>
              <w:t xml:space="preserve"> bien con los </w:t>
            </w:r>
            <w:proofErr w:type="spellStart"/>
            <w:r>
              <w:t>tiempos</w:t>
            </w:r>
            <w:proofErr w:type="spellEnd"/>
            <w:r>
              <w:t>.</w:t>
            </w:r>
          </w:p>
        </w:tc>
        <w:tc>
          <w:tcPr>
            <w:tcW w:w="0" w:type="auto"/>
            <w:hideMark/>
          </w:tcPr>
          <w:p w14:paraId="2B2A3186" w14:textId="77777777" w:rsidR="00271971" w:rsidRDefault="00271971">
            <w:r>
              <w:t xml:space="preserve">No </w:t>
            </w:r>
            <w:proofErr w:type="spellStart"/>
            <w:r>
              <w:t>cumplió</w:t>
            </w:r>
            <w:proofErr w:type="spellEnd"/>
            <w:r>
              <w:t xml:space="preserve"> con las </w:t>
            </w:r>
            <w:proofErr w:type="spellStart"/>
            <w:r>
              <w:t>actividades</w:t>
            </w:r>
            <w:proofErr w:type="spellEnd"/>
            <w:r>
              <w:t xml:space="preserve"> dentro del </w:t>
            </w:r>
            <w:proofErr w:type="spellStart"/>
            <w:r>
              <w:t>tiempo</w:t>
            </w:r>
            <w:proofErr w:type="spellEnd"/>
            <w:r>
              <w:t>.</w:t>
            </w:r>
          </w:p>
        </w:tc>
      </w:tr>
    </w:tbl>
    <w:p w14:paraId="7D6A097E" w14:textId="77777777" w:rsidR="00F21D6E" w:rsidRDefault="00F21D6E" w:rsidP="00FA5C2F">
      <w:pPr>
        <w:spacing w:before="100" w:beforeAutospacing="1" w:after="100" w:afterAutospacing="1"/>
        <w:rPr>
          <w:rFonts w:eastAsia="Times New Roman" w:cstheme="minorHAnsi"/>
          <w:b/>
          <w:bCs/>
          <w:lang w:val="es-EC"/>
        </w:rPr>
      </w:pPr>
      <w:bookmarkStart w:id="0" w:name="_GoBack"/>
      <w:bookmarkEnd w:id="0"/>
    </w:p>
    <w:p w14:paraId="1E98007F" w14:textId="27F45325" w:rsidR="00E669C2" w:rsidRDefault="00607FF5" w:rsidP="00FA5C2F">
      <w:pPr>
        <w:spacing w:before="100" w:beforeAutospacing="1" w:after="100" w:afterAutospacing="1"/>
        <w:rPr>
          <w:rFonts w:eastAsia="Times New Roman" w:cstheme="minorHAnsi"/>
          <w:lang w:val="es-EC"/>
        </w:rPr>
      </w:pPr>
      <w:r>
        <w:rPr>
          <w:rFonts w:eastAsia="Times New Roman" w:cstheme="minorHAnsi"/>
          <w:b/>
          <w:bCs/>
          <w:lang w:val="es-EC"/>
        </w:rPr>
        <w:t>Total</w:t>
      </w:r>
      <w:r w:rsidR="00AA7A89">
        <w:rPr>
          <w:rFonts w:eastAsia="Times New Roman" w:cstheme="minorHAnsi"/>
          <w:b/>
          <w:bCs/>
          <w:lang w:val="es-EC"/>
        </w:rPr>
        <w:t>:</w:t>
      </w:r>
      <w:r>
        <w:rPr>
          <w:rFonts w:eastAsia="Times New Roman" w:cstheme="minorHAnsi"/>
          <w:b/>
          <w:bCs/>
          <w:lang w:val="es-EC"/>
        </w:rPr>
        <w:t xml:space="preserve"> </w:t>
      </w:r>
      <w:r>
        <w:rPr>
          <w:rFonts w:eastAsia="Times New Roman" w:cstheme="minorHAnsi"/>
          <w:lang w:val="es-EC"/>
        </w:rPr>
        <w:t>/25 puntos</w:t>
      </w:r>
    </w:p>
    <w:p w14:paraId="47D06847" w14:textId="7EAFC97B" w:rsidR="00684746" w:rsidRPr="00607FF5" w:rsidRDefault="00684746" w:rsidP="00AB626A">
      <w:pPr>
        <w:rPr>
          <w:rFonts w:eastAsia="Times New Roman" w:cstheme="minorHAnsi"/>
          <w:lang w:val="es-EC"/>
        </w:rPr>
      </w:pPr>
    </w:p>
    <w:sectPr w:rsidR="00684746" w:rsidRPr="00607FF5" w:rsidSect="00126E4E">
      <w:headerReference w:type="default" r:id="rId8"/>
      <w:pgSz w:w="11900" w:h="16820"/>
      <w:pgMar w:top="1636" w:right="1440" w:bottom="113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F25DB7A" w14:textId="77777777" w:rsidR="003E3E5B" w:rsidRDefault="003E3E5B" w:rsidP="00DE73F3">
      <w:r>
        <w:separator/>
      </w:r>
    </w:p>
  </w:endnote>
  <w:endnote w:type="continuationSeparator" w:id="0">
    <w:p w14:paraId="239F237F" w14:textId="77777777" w:rsidR="003E3E5B" w:rsidRDefault="003E3E5B" w:rsidP="00DE73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D6B598" w14:textId="77777777" w:rsidR="003E3E5B" w:rsidRDefault="003E3E5B" w:rsidP="00DE73F3">
      <w:r>
        <w:separator/>
      </w:r>
    </w:p>
  </w:footnote>
  <w:footnote w:type="continuationSeparator" w:id="0">
    <w:p w14:paraId="59DC4274" w14:textId="77777777" w:rsidR="003E3E5B" w:rsidRDefault="003E3E5B" w:rsidP="00DE73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1D5254" w14:textId="77777777" w:rsidR="00BB52BB" w:rsidRDefault="00BB52BB">
    <w:pPr>
      <w:pStyle w:val="Encabezad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80A11AF" wp14:editId="55551B8C">
          <wp:simplePos x="0" y="0"/>
          <wp:positionH relativeFrom="column">
            <wp:posOffset>-901700</wp:posOffset>
          </wp:positionH>
          <wp:positionV relativeFrom="paragraph">
            <wp:posOffset>-449580</wp:posOffset>
          </wp:positionV>
          <wp:extent cx="7543541" cy="10675062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3541" cy="1067506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rect id="_x0000_i1158" style="width:0;height:1.5pt" o:hralign="center" o:bullet="t" o:hrstd="t" o:hr="t" fillcolor="#a0a0a0" stroked="f"/>
    </w:pict>
  </w:numPicBullet>
  <w:abstractNum w:abstractNumId="0" w15:restartNumberingAfterBreak="0">
    <w:nsid w:val="009929AA"/>
    <w:multiLevelType w:val="hybridMultilevel"/>
    <w:tmpl w:val="3AEAA3EE"/>
    <w:lvl w:ilvl="0" w:tplc="729AE0BE">
      <w:start w:val="1"/>
      <w:numFmt w:val="decimal"/>
      <w:pStyle w:val="IN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364" w:hanging="360"/>
      </w:pPr>
    </w:lvl>
    <w:lvl w:ilvl="2" w:tplc="300A001B" w:tentative="1">
      <w:start w:val="1"/>
      <w:numFmt w:val="lowerRoman"/>
      <w:lvlText w:val="%3."/>
      <w:lvlJc w:val="right"/>
      <w:pPr>
        <w:ind w:left="2084" w:hanging="180"/>
      </w:pPr>
    </w:lvl>
    <w:lvl w:ilvl="3" w:tplc="300A000F" w:tentative="1">
      <w:start w:val="1"/>
      <w:numFmt w:val="decimal"/>
      <w:lvlText w:val="%4."/>
      <w:lvlJc w:val="left"/>
      <w:pPr>
        <w:ind w:left="2804" w:hanging="360"/>
      </w:pPr>
    </w:lvl>
    <w:lvl w:ilvl="4" w:tplc="300A0019" w:tentative="1">
      <w:start w:val="1"/>
      <w:numFmt w:val="lowerLetter"/>
      <w:lvlText w:val="%5."/>
      <w:lvlJc w:val="left"/>
      <w:pPr>
        <w:ind w:left="3524" w:hanging="360"/>
      </w:pPr>
    </w:lvl>
    <w:lvl w:ilvl="5" w:tplc="300A001B" w:tentative="1">
      <w:start w:val="1"/>
      <w:numFmt w:val="lowerRoman"/>
      <w:lvlText w:val="%6."/>
      <w:lvlJc w:val="right"/>
      <w:pPr>
        <w:ind w:left="4244" w:hanging="180"/>
      </w:pPr>
    </w:lvl>
    <w:lvl w:ilvl="6" w:tplc="300A000F" w:tentative="1">
      <w:start w:val="1"/>
      <w:numFmt w:val="decimal"/>
      <w:lvlText w:val="%7."/>
      <w:lvlJc w:val="left"/>
      <w:pPr>
        <w:ind w:left="4964" w:hanging="360"/>
      </w:pPr>
    </w:lvl>
    <w:lvl w:ilvl="7" w:tplc="300A0019" w:tentative="1">
      <w:start w:val="1"/>
      <w:numFmt w:val="lowerLetter"/>
      <w:lvlText w:val="%8."/>
      <w:lvlJc w:val="left"/>
      <w:pPr>
        <w:ind w:left="5684" w:hanging="360"/>
      </w:pPr>
    </w:lvl>
    <w:lvl w:ilvl="8" w:tplc="300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0E913A0"/>
    <w:multiLevelType w:val="hybridMultilevel"/>
    <w:tmpl w:val="2D1AB512"/>
    <w:lvl w:ilvl="0" w:tplc="10DC1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BA35E3"/>
    <w:multiLevelType w:val="hybridMultilevel"/>
    <w:tmpl w:val="0E147192"/>
    <w:lvl w:ilvl="0" w:tplc="7196EF02">
      <w:start w:val="1"/>
      <w:numFmt w:val="bullet"/>
      <w:pStyle w:val="Estilobietas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9D61A4"/>
    <w:multiLevelType w:val="hybridMultilevel"/>
    <w:tmpl w:val="4964D73E"/>
    <w:lvl w:ilvl="0" w:tplc="300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0B4A580F"/>
    <w:multiLevelType w:val="hybridMultilevel"/>
    <w:tmpl w:val="00B22C18"/>
    <w:lvl w:ilvl="0" w:tplc="069847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F33B9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4ED6C0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9C0082"/>
    <w:multiLevelType w:val="hybridMultilevel"/>
    <w:tmpl w:val="A7061840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C92108"/>
    <w:multiLevelType w:val="multilevel"/>
    <w:tmpl w:val="BE066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93702FE"/>
    <w:multiLevelType w:val="hybridMultilevel"/>
    <w:tmpl w:val="32287ECA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FC04E7"/>
    <w:multiLevelType w:val="hybridMultilevel"/>
    <w:tmpl w:val="67F0F8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D50A77"/>
    <w:multiLevelType w:val="hybridMultilevel"/>
    <w:tmpl w:val="DC262516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23676B"/>
    <w:multiLevelType w:val="multilevel"/>
    <w:tmpl w:val="7C2E78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5DC1579"/>
    <w:multiLevelType w:val="hybridMultilevel"/>
    <w:tmpl w:val="7E18D10C"/>
    <w:lvl w:ilvl="0" w:tplc="695A2368">
      <w:start w:val="1"/>
      <w:numFmt w:val="bullet"/>
      <w:pStyle w:val="Estilobieta2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14" w15:restartNumberingAfterBreak="0">
    <w:nsid w:val="27AC19F5"/>
    <w:multiLevelType w:val="multilevel"/>
    <w:tmpl w:val="227EBA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7E064B0"/>
    <w:multiLevelType w:val="multilevel"/>
    <w:tmpl w:val="25EAE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D554A7F"/>
    <w:multiLevelType w:val="hybridMultilevel"/>
    <w:tmpl w:val="9CFCF9E0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E6232A9"/>
    <w:multiLevelType w:val="hybridMultilevel"/>
    <w:tmpl w:val="8DF2FC1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E3493D"/>
    <w:multiLevelType w:val="hybridMultilevel"/>
    <w:tmpl w:val="0DF607D0"/>
    <w:lvl w:ilvl="0" w:tplc="FBEE9E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026C38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85A0E83"/>
    <w:multiLevelType w:val="multilevel"/>
    <w:tmpl w:val="B1742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E881AF9"/>
    <w:multiLevelType w:val="multilevel"/>
    <w:tmpl w:val="05804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3153B97"/>
    <w:multiLevelType w:val="hybridMultilevel"/>
    <w:tmpl w:val="50F43004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31F2FED"/>
    <w:multiLevelType w:val="hybridMultilevel"/>
    <w:tmpl w:val="8AFA381C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A873D0"/>
    <w:multiLevelType w:val="hybridMultilevel"/>
    <w:tmpl w:val="709EF608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A616CB"/>
    <w:multiLevelType w:val="hybridMultilevel"/>
    <w:tmpl w:val="FE6869B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F446BB"/>
    <w:multiLevelType w:val="hybridMultilevel"/>
    <w:tmpl w:val="E3F02D96"/>
    <w:lvl w:ilvl="0" w:tplc="28D0170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5FC5973"/>
    <w:multiLevelType w:val="hybridMultilevel"/>
    <w:tmpl w:val="790C1D64"/>
    <w:lvl w:ilvl="0" w:tplc="BD0C1A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800" w:hanging="360"/>
      </w:pPr>
    </w:lvl>
    <w:lvl w:ilvl="2" w:tplc="300A001B" w:tentative="1">
      <w:start w:val="1"/>
      <w:numFmt w:val="lowerRoman"/>
      <w:lvlText w:val="%3."/>
      <w:lvlJc w:val="right"/>
      <w:pPr>
        <w:ind w:left="2520" w:hanging="180"/>
      </w:pPr>
    </w:lvl>
    <w:lvl w:ilvl="3" w:tplc="300A000F" w:tentative="1">
      <w:start w:val="1"/>
      <w:numFmt w:val="decimal"/>
      <w:lvlText w:val="%4."/>
      <w:lvlJc w:val="left"/>
      <w:pPr>
        <w:ind w:left="3240" w:hanging="360"/>
      </w:pPr>
    </w:lvl>
    <w:lvl w:ilvl="4" w:tplc="300A0019" w:tentative="1">
      <w:start w:val="1"/>
      <w:numFmt w:val="lowerLetter"/>
      <w:lvlText w:val="%5."/>
      <w:lvlJc w:val="left"/>
      <w:pPr>
        <w:ind w:left="3960" w:hanging="360"/>
      </w:pPr>
    </w:lvl>
    <w:lvl w:ilvl="5" w:tplc="300A001B" w:tentative="1">
      <w:start w:val="1"/>
      <w:numFmt w:val="lowerRoman"/>
      <w:lvlText w:val="%6."/>
      <w:lvlJc w:val="right"/>
      <w:pPr>
        <w:ind w:left="4680" w:hanging="180"/>
      </w:pPr>
    </w:lvl>
    <w:lvl w:ilvl="6" w:tplc="300A000F" w:tentative="1">
      <w:start w:val="1"/>
      <w:numFmt w:val="decimal"/>
      <w:lvlText w:val="%7."/>
      <w:lvlJc w:val="left"/>
      <w:pPr>
        <w:ind w:left="5400" w:hanging="360"/>
      </w:pPr>
    </w:lvl>
    <w:lvl w:ilvl="7" w:tplc="300A0019" w:tentative="1">
      <w:start w:val="1"/>
      <w:numFmt w:val="lowerLetter"/>
      <w:lvlText w:val="%8."/>
      <w:lvlJc w:val="left"/>
      <w:pPr>
        <w:ind w:left="6120" w:hanging="360"/>
      </w:pPr>
    </w:lvl>
    <w:lvl w:ilvl="8" w:tplc="30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53465"/>
    <w:multiLevelType w:val="multilevel"/>
    <w:tmpl w:val="7180A4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7D83015"/>
    <w:multiLevelType w:val="hybridMultilevel"/>
    <w:tmpl w:val="432AEDF4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0" w15:restartNumberingAfterBreak="0">
    <w:nsid w:val="6059112A"/>
    <w:multiLevelType w:val="multilevel"/>
    <w:tmpl w:val="12C8F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12D543A"/>
    <w:multiLevelType w:val="hybridMultilevel"/>
    <w:tmpl w:val="7E00282E"/>
    <w:lvl w:ilvl="0" w:tplc="300A0005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91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3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5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7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9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51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3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50" w:hanging="360"/>
      </w:pPr>
      <w:rPr>
        <w:rFonts w:ascii="Wingdings" w:hAnsi="Wingdings" w:hint="default"/>
      </w:rPr>
    </w:lvl>
  </w:abstractNum>
  <w:abstractNum w:abstractNumId="32" w15:restartNumberingAfterBreak="0">
    <w:nsid w:val="61682619"/>
    <w:multiLevelType w:val="hybridMultilevel"/>
    <w:tmpl w:val="867A9F98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1F010F1"/>
    <w:multiLevelType w:val="multilevel"/>
    <w:tmpl w:val="39A4A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2A34E17"/>
    <w:multiLevelType w:val="hybridMultilevel"/>
    <w:tmpl w:val="1B98E094"/>
    <w:lvl w:ilvl="0" w:tplc="30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0A1669"/>
    <w:multiLevelType w:val="multilevel"/>
    <w:tmpl w:val="CC660B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A686BE6"/>
    <w:multiLevelType w:val="multilevel"/>
    <w:tmpl w:val="3A9242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1691814"/>
    <w:multiLevelType w:val="hybridMultilevel"/>
    <w:tmpl w:val="5F385A44"/>
    <w:lvl w:ilvl="0" w:tplc="30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42F10BC"/>
    <w:multiLevelType w:val="hybridMultilevel"/>
    <w:tmpl w:val="6D1A0A4E"/>
    <w:lvl w:ilvl="0" w:tplc="30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90D3A97"/>
    <w:multiLevelType w:val="hybridMultilevel"/>
    <w:tmpl w:val="8206A0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920014D"/>
    <w:multiLevelType w:val="hybridMultilevel"/>
    <w:tmpl w:val="233E78D0"/>
    <w:lvl w:ilvl="0" w:tplc="30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9A871A6"/>
    <w:multiLevelType w:val="hybridMultilevel"/>
    <w:tmpl w:val="85241E06"/>
    <w:lvl w:ilvl="0" w:tplc="300A0005">
      <w:start w:val="1"/>
      <w:numFmt w:val="bullet"/>
      <w:lvlText w:val=""/>
      <w:lvlJc w:val="left"/>
      <w:pPr>
        <w:ind w:left="2130" w:hanging="360"/>
      </w:pPr>
      <w:rPr>
        <w:rFonts w:ascii="Wingdings" w:hAnsi="Wingdings" w:hint="default"/>
      </w:rPr>
    </w:lvl>
    <w:lvl w:ilvl="1" w:tplc="300A0003" w:tentative="1">
      <w:start w:val="1"/>
      <w:numFmt w:val="bullet"/>
      <w:lvlText w:val="o"/>
      <w:lvlJc w:val="left"/>
      <w:pPr>
        <w:ind w:left="285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357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429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501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573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645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717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7890" w:hanging="360"/>
      </w:pPr>
      <w:rPr>
        <w:rFonts w:ascii="Wingdings" w:hAnsi="Wingdings" w:hint="default"/>
      </w:rPr>
    </w:lvl>
  </w:abstractNum>
  <w:abstractNum w:abstractNumId="42" w15:restartNumberingAfterBreak="0">
    <w:nsid w:val="7B1652CB"/>
    <w:multiLevelType w:val="hybridMultilevel"/>
    <w:tmpl w:val="EFF29DB0"/>
    <w:lvl w:ilvl="0" w:tplc="3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9A06CE"/>
    <w:multiLevelType w:val="multilevel"/>
    <w:tmpl w:val="6CB6F0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6"/>
  </w:num>
  <w:num w:numId="3">
    <w:abstractNumId w:val="30"/>
  </w:num>
  <w:num w:numId="4">
    <w:abstractNumId w:val="19"/>
  </w:num>
  <w:num w:numId="5">
    <w:abstractNumId w:val="5"/>
  </w:num>
  <w:num w:numId="6">
    <w:abstractNumId w:val="10"/>
  </w:num>
  <w:num w:numId="7">
    <w:abstractNumId w:val="39"/>
  </w:num>
  <w:num w:numId="8">
    <w:abstractNumId w:val="0"/>
  </w:num>
  <w:num w:numId="9">
    <w:abstractNumId w:val="26"/>
  </w:num>
  <w:num w:numId="10">
    <w:abstractNumId w:val="42"/>
  </w:num>
  <w:num w:numId="11">
    <w:abstractNumId w:val="7"/>
  </w:num>
  <w:num w:numId="12">
    <w:abstractNumId w:val="32"/>
  </w:num>
  <w:num w:numId="13">
    <w:abstractNumId w:val="24"/>
  </w:num>
  <w:num w:numId="14">
    <w:abstractNumId w:val="27"/>
  </w:num>
  <w:num w:numId="15">
    <w:abstractNumId w:val="22"/>
  </w:num>
  <w:num w:numId="16">
    <w:abstractNumId w:val="25"/>
  </w:num>
  <w:num w:numId="17">
    <w:abstractNumId w:val="11"/>
  </w:num>
  <w:num w:numId="18">
    <w:abstractNumId w:val="40"/>
  </w:num>
  <w:num w:numId="19">
    <w:abstractNumId w:val="18"/>
  </w:num>
  <w:num w:numId="20">
    <w:abstractNumId w:val="38"/>
  </w:num>
  <w:num w:numId="21">
    <w:abstractNumId w:val="28"/>
  </w:num>
  <w:num w:numId="22">
    <w:abstractNumId w:val="36"/>
  </w:num>
  <w:num w:numId="23">
    <w:abstractNumId w:val="43"/>
  </w:num>
  <w:num w:numId="24">
    <w:abstractNumId w:val="33"/>
  </w:num>
  <w:num w:numId="25">
    <w:abstractNumId w:val="23"/>
  </w:num>
  <w:num w:numId="26">
    <w:abstractNumId w:val="3"/>
  </w:num>
  <w:num w:numId="27">
    <w:abstractNumId w:val="2"/>
  </w:num>
  <w:num w:numId="28">
    <w:abstractNumId w:val="16"/>
  </w:num>
  <w:num w:numId="29">
    <w:abstractNumId w:val="34"/>
  </w:num>
  <w:num w:numId="30">
    <w:abstractNumId w:val="13"/>
  </w:num>
  <w:num w:numId="31">
    <w:abstractNumId w:val="41"/>
  </w:num>
  <w:num w:numId="32">
    <w:abstractNumId w:val="37"/>
  </w:num>
  <w:num w:numId="33">
    <w:abstractNumId w:val="9"/>
  </w:num>
  <w:num w:numId="34">
    <w:abstractNumId w:val="29"/>
  </w:num>
  <w:num w:numId="35">
    <w:abstractNumId w:val="17"/>
  </w:num>
  <w:num w:numId="36">
    <w:abstractNumId w:val="31"/>
  </w:num>
  <w:num w:numId="37">
    <w:abstractNumId w:val="4"/>
  </w:num>
  <w:num w:numId="38">
    <w:abstractNumId w:val="1"/>
  </w:num>
  <w:num w:numId="39">
    <w:abstractNumId w:val="12"/>
  </w:num>
  <w:num w:numId="40">
    <w:abstractNumId w:val="35"/>
  </w:num>
  <w:num w:numId="41">
    <w:abstractNumId w:val="21"/>
  </w:num>
  <w:num w:numId="42">
    <w:abstractNumId w:val="15"/>
  </w:num>
  <w:num w:numId="43">
    <w:abstractNumId w:val="8"/>
  </w:num>
  <w:num w:numId="4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0022"/>
    <w:rsid w:val="00040473"/>
    <w:rsid w:val="000B2E46"/>
    <w:rsid w:val="00126E4E"/>
    <w:rsid w:val="00191E99"/>
    <w:rsid w:val="001E743A"/>
    <w:rsid w:val="00223B1B"/>
    <w:rsid w:val="0024308D"/>
    <w:rsid w:val="00271971"/>
    <w:rsid w:val="002B700B"/>
    <w:rsid w:val="002C12C4"/>
    <w:rsid w:val="002D166E"/>
    <w:rsid w:val="003020FD"/>
    <w:rsid w:val="003E3E5B"/>
    <w:rsid w:val="00464B10"/>
    <w:rsid w:val="00484F31"/>
    <w:rsid w:val="005C160B"/>
    <w:rsid w:val="005C5F20"/>
    <w:rsid w:val="005D67A3"/>
    <w:rsid w:val="00607FF5"/>
    <w:rsid w:val="00684746"/>
    <w:rsid w:val="006D07F5"/>
    <w:rsid w:val="006D1A98"/>
    <w:rsid w:val="0081754A"/>
    <w:rsid w:val="0082196D"/>
    <w:rsid w:val="00875C59"/>
    <w:rsid w:val="008836F8"/>
    <w:rsid w:val="008E50E3"/>
    <w:rsid w:val="00947D55"/>
    <w:rsid w:val="009707E5"/>
    <w:rsid w:val="00981684"/>
    <w:rsid w:val="009F0179"/>
    <w:rsid w:val="00A60C1A"/>
    <w:rsid w:val="00A62568"/>
    <w:rsid w:val="00A66C09"/>
    <w:rsid w:val="00A9636E"/>
    <w:rsid w:val="00AA7A89"/>
    <w:rsid w:val="00AB626A"/>
    <w:rsid w:val="00AC05BA"/>
    <w:rsid w:val="00BA4961"/>
    <w:rsid w:val="00BB1A22"/>
    <w:rsid w:val="00BB52BB"/>
    <w:rsid w:val="00BD29C6"/>
    <w:rsid w:val="00C104EE"/>
    <w:rsid w:val="00C60022"/>
    <w:rsid w:val="00C84634"/>
    <w:rsid w:val="00CA0DE1"/>
    <w:rsid w:val="00D76030"/>
    <w:rsid w:val="00DE73F3"/>
    <w:rsid w:val="00E04B6C"/>
    <w:rsid w:val="00E17ACC"/>
    <w:rsid w:val="00E2520F"/>
    <w:rsid w:val="00E669C2"/>
    <w:rsid w:val="00F21D6E"/>
    <w:rsid w:val="00F5233F"/>
    <w:rsid w:val="00FA5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814DFE4"/>
  <w15:chartTrackingRefBased/>
  <w15:docId w15:val="{E4BA65A8-1AB7-4677-B7B0-32B0139D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Fabi 2"/>
    <w:qFormat/>
    <w:rPr>
      <w:rFonts w:eastAsiaTheme="minorEastAsia"/>
    </w:rPr>
  </w:style>
  <w:style w:type="paragraph" w:styleId="Ttulo2">
    <w:name w:val="heading 2"/>
    <w:basedOn w:val="Normal"/>
    <w:link w:val="Ttulo2Car"/>
    <w:uiPriority w:val="9"/>
    <w:qFormat/>
    <w:rsid w:val="000B2E46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F21D6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21D6E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DE73F3"/>
  </w:style>
  <w:style w:type="paragraph" w:styleId="Piedepgina">
    <w:name w:val="footer"/>
    <w:basedOn w:val="Normal"/>
    <w:link w:val="PiedepginaCar"/>
    <w:uiPriority w:val="99"/>
    <w:unhideWhenUsed/>
    <w:rsid w:val="00DE73F3"/>
    <w:pPr>
      <w:tabs>
        <w:tab w:val="center" w:pos="4680"/>
        <w:tab w:val="right" w:pos="936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DE73F3"/>
  </w:style>
  <w:style w:type="paragraph" w:styleId="NormalWeb">
    <w:name w:val="Normal (Web)"/>
    <w:basedOn w:val="Normal"/>
    <w:uiPriority w:val="99"/>
    <w:semiHidden/>
    <w:unhideWhenUsed/>
    <w:rsid w:val="00FA5C2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vnculo">
    <w:name w:val="Hyperlink"/>
    <w:basedOn w:val="Fuentedeprrafopredeter"/>
    <w:uiPriority w:val="99"/>
    <w:unhideWhenUsed/>
    <w:rsid w:val="00FA5C2F"/>
    <w:rPr>
      <w:color w:val="0000FF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84746"/>
    <w:rPr>
      <w:color w:val="605E5C"/>
      <w:shd w:val="clear" w:color="auto" w:fill="E1DFDD"/>
    </w:rPr>
  </w:style>
  <w:style w:type="character" w:customStyle="1" w:styleId="Ttulo2Car">
    <w:name w:val="Título 2 Car"/>
    <w:basedOn w:val="Fuentedeprrafopredeter"/>
    <w:link w:val="Ttulo2"/>
    <w:uiPriority w:val="9"/>
    <w:rsid w:val="000B2E4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bodytext">
    <w:name w:val="bodytext"/>
    <w:basedOn w:val="Normal"/>
    <w:rsid w:val="000B2E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styleId="Tablaconcuadrcula">
    <w:name w:val="Table Grid"/>
    <w:basedOn w:val="Tablanormal"/>
    <w:uiPriority w:val="39"/>
    <w:rsid w:val="00607F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link w:val="PrrafodelistaCar"/>
    <w:uiPriority w:val="34"/>
    <w:qFormat/>
    <w:rsid w:val="00607FF5"/>
    <w:pPr>
      <w:ind w:left="720"/>
      <w:contextualSpacing/>
    </w:pPr>
  </w:style>
  <w:style w:type="character" w:customStyle="1" w:styleId="Ttulo3Car">
    <w:name w:val="Título 3 Car"/>
    <w:basedOn w:val="Fuentedeprrafopredeter"/>
    <w:link w:val="Ttulo3"/>
    <w:uiPriority w:val="9"/>
    <w:semiHidden/>
    <w:rsid w:val="00F21D6E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21D6E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Textoennegrita">
    <w:name w:val="Strong"/>
    <w:basedOn w:val="Fuentedeprrafopredeter"/>
    <w:uiPriority w:val="22"/>
    <w:qFormat/>
    <w:rsid w:val="00F21D6E"/>
    <w:rPr>
      <w:b/>
      <w:bCs/>
    </w:rPr>
  </w:style>
  <w:style w:type="character" w:styleId="nfasis">
    <w:name w:val="Emphasis"/>
    <w:basedOn w:val="Fuentedeprrafopredeter"/>
    <w:uiPriority w:val="20"/>
    <w:qFormat/>
    <w:rsid w:val="00F21D6E"/>
    <w:rPr>
      <w:i/>
      <w:iCs/>
    </w:rPr>
  </w:style>
  <w:style w:type="paragraph" w:customStyle="1" w:styleId="Fabi">
    <w:name w:val="Fabi"/>
    <w:basedOn w:val="Normal"/>
    <w:link w:val="FabiCar"/>
    <w:qFormat/>
    <w:rsid w:val="00BB52BB"/>
    <w:pPr>
      <w:jc w:val="center"/>
    </w:pPr>
    <w:rPr>
      <w:b/>
      <w:bCs/>
      <w:sz w:val="32"/>
      <w:szCs w:val="32"/>
      <w:lang w:val="es-EC"/>
    </w:rPr>
  </w:style>
  <w:style w:type="paragraph" w:styleId="Sinespaciado">
    <w:name w:val="No Spacing"/>
    <w:aliases w:val="Fabi 3"/>
    <w:next w:val="Normal"/>
    <w:uiPriority w:val="1"/>
    <w:qFormat/>
    <w:rsid w:val="009F0179"/>
    <w:rPr>
      <w:rFonts w:eastAsiaTheme="minorEastAsia"/>
    </w:rPr>
  </w:style>
  <w:style w:type="character" w:customStyle="1" w:styleId="FabiCar">
    <w:name w:val="Fabi Car"/>
    <w:basedOn w:val="Fuentedeprrafopredeter"/>
    <w:link w:val="Fabi"/>
    <w:rsid w:val="00BB52BB"/>
    <w:rPr>
      <w:rFonts w:eastAsiaTheme="minorEastAsia"/>
      <w:b/>
      <w:bCs/>
      <w:sz w:val="32"/>
      <w:szCs w:val="32"/>
      <w:lang w:val="es-EC"/>
    </w:rPr>
  </w:style>
  <w:style w:type="paragraph" w:customStyle="1" w:styleId="Estilobietas">
    <w:name w:val="Estilo biñetas"/>
    <w:basedOn w:val="Prrafodelista"/>
    <w:link w:val="EstilobietasCar"/>
    <w:qFormat/>
    <w:rsid w:val="005C160B"/>
    <w:pPr>
      <w:numPr>
        <w:numId w:val="27"/>
      </w:numPr>
      <w:ind w:left="1434" w:hanging="357"/>
    </w:pPr>
    <w:rPr>
      <w:rFonts w:eastAsia="Times New Roman"/>
      <w:bCs/>
      <w:lang w:val="es-EC"/>
    </w:rPr>
  </w:style>
  <w:style w:type="paragraph" w:customStyle="1" w:styleId="Estilobieta2">
    <w:name w:val="Estilo biñeta 2"/>
    <w:basedOn w:val="Prrafodelista"/>
    <w:link w:val="Estilobieta2Car"/>
    <w:qFormat/>
    <w:rsid w:val="009F0179"/>
    <w:pPr>
      <w:numPr>
        <w:numId w:val="30"/>
      </w:numPr>
    </w:pPr>
    <w:rPr>
      <w:rFonts w:eastAsia="Times New Roman"/>
      <w:lang w:val="es-EC"/>
    </w:rPr>
  </w:style>
  <w:style w:type="character" w:customStyle="1" w:styleId="PrrafodelistaCar">
    <w:name w:val="Párrafo de lista Car"/>
    <w:basedOn w:val="Fuentedeprrafopredeter"/>
    <w:link w:val="Prrafodelista"/>
    <w:uiPriority w:val="34"/>
    <w:rsid w:val="009F0179"/>
    <w:rPr>
      <w:rFonts w:eastAsiaTheme="minorEastAsia"/>
    </w:rPr>
  </w:style>
  <w:style w:type="character" w:customStyle="1" w:styleId="EstilobietasCar">
    <w:name w:val="Estilo biñetas Car"/>
    <w:basedOn w:val="PrrafodelistaCar"/>
    <w:link w:val="Estilobietas"/>
    <w:rsid w:val="005C160B"/>
    <w:rPr>
      <w:rFonts w:eastAsia="Times New Roman"/>
      <w:bCs/>
      <w:lang w:val="es-EC"/>
    </w:rPr>
  </w:style>
  <w:style w:type="paragraph" w:customStyle="1" w:styleId="IN">
    <w:name w:val="IN"/>
    <w:aliases w:val="DES,CIE"/>
    <w:basedOn w:val="Prrafodelista"/>
    <w:link w:val="INCar"/>
    <w:qFormat/>
    <w:rsid w:val="009F0179"/>
    <w:pPr>
      <w:numPr>
        <w:numId w:val="8"/>
      </w:numPr>
    </w:pPr>
    <w:rPr>
      <w:rFonts w:eastAsia="Times New Roman" w:cstheme="minorHAnsi"/>
      <w:b/>
      <w:bCs/>
      <w:lang w:val="es-EC"/>
    </w:rPr>
  </w:style>
  <w:style w:type="character" w:customStyle="1" w:styleId="Estilobieta2Car">
    <w:name w:val="Estilo biñeta 2 Car"/>
    <w:basedOn w:val="PrrafodelistaCar"/>
    <w:link w:val="Estilobieta2"/>
    <w:rsid w:val="009F0179"/>
    <w:rPr>
      <w:rFonts w:eastAsia="Times New Roman"/>
      <w:lang w:val="es-EC"/>
    </w:rPr>
  </w:style>
  <w:style w:type="character" w:customStyle="1" w:styleId="INCar">
    <w:name w:val="IN Car"/>
    <w:aliases w:val="DES Car,CIE Car"/>
    <w:basedOn w:val="PrrafodelistaCar"/>
    <w:link w:val="IN"/>
    <w:rsid w:val="009F0179"/>
    <w:rPr>
      <w:rFonts w:eastAsia="Times New Roman" w:cstheme="minorHAnsi"/>
      <w:b/>
      <w:bCs/>
      <w:lang w:val="es-EC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4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7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6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061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3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1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3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redalyc.org/journal/437/43754020015/html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wpro\OneDrive%20-%20COLEGIO%20JOHANNES%20KEPLER\2022%20-%202023\Logos%20y%20hojas%20membretadas\Hoja%20membretada%20JK%202022%20Vertical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JK 2022 Vertical</Template>
  <TotalTime>112</TotalTime>
  <Pages>3</Pages>
  <Words>645</Words>
  <Characters>3551</Characters>
  <Application>Microsoft Office Word</Application>
  <DocSecurity>0</DocSecurity>
  <Lines>29</Lines>
  <Paragraphs>8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Procel</dc:creator>
  <cp:keywords/>
  <dc:description/>
  <cp:lastModifiedBy>DELL</cp:lastModifiedBy>
  <cp:revision>9</cp:revision>
  <cp:lastPrinted>2022-09-27T16:10:00Z</cp:lastPrinted>
  <dcterms:created xsi:type="dcterms:W3CDTF">2025-01-26T16:56:00Z</dcterms:created>
  <dcterms:modified xsi:type="dcterms:W3CDTF">2025-03-09T21:57:00Z</dcterms:modified>
</cp:coreProperties>
</file>